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00" w:rsidRPr="00A12400" w:rsidRDefault="00A12400" w:rsidP="00A12400">
      <w:pPr>
        <w:rPr>
          <w:b/>
        </w:rPr>
      </w:pPr>
      <w:r w:rsidRPr="00A12400">
        <w:rPr>
          <w:b/>
        </w:rPr>
        <w:t>ГАЗОАНАЛИЗАТОР «ПОЛАР-7»</w:t>
      </w:r>
    </w:p>
    <w:p w:rsidR="00540B27" w:rsidRDefault="00A12400" w:rsidP="00540B27">
      <w:pPr>
        <w:rPr>
          <w:b/>
        </w:rPr>
      </w:pPr>
      <w:r w:rsidRPr="00A12400">
        <w:rPr>
          <w:b/>
        </w:rPr>
        <w:t>/Настройка топливосжигающих установок и контроль промышленных выбросов/</w:t>
      </w:r>
      <w:r w:rsidR="00540B27" w:rsidRPr="00540B27">
        <w:rPr>
          <w:b/>
        </w:rPr>
        <w:br/>
        <w:t> </w:t>
      </w:r>
      <w:r w:rsidR="005B6C25" w:rsidRPr="005B6C25">
        <w:rPr>
          <w:b/>
        </w:rPr>
        <w:t xml:space="preserve">O2 CO </w:t>
      </w:r>
      <w:proofErr w:type="spellStart"/>
      <w:r w:rsidR="005B6C25" w:rsidRPr="005B6C25">
        <w:rPr>
          <w:b/>
        </w:rPr>
        <w:t>СО</w:t>
      </w:r>
      <w:r w:rsidR="005B6C25">
        <w:rPr>
          <w:b/>
        </w:rPr>
        <w:t>низ</w:t>
      </w:r>
      <w:proofErr w:type="spellEnd"/>
      <w:r w:rsidR="005B6C25" w:rsidRPr="005B6C25">
        <w:rPr>
          <w:b/>
        </w:rPr>
        <w:t xml:space="preserve"> NO NO2 NOX SO2 H2S CH CO2</w:t>
      </w:r>
    </w:p>
    <w:p w:rsidR="00A12400" w:rsidRPr="00540B27" w:rsidRDefault="00A12400" w:rsidP="00540B27">
      <w:pPr>
        <w:rPr>
          <w:b/>
        </w:rPr>
      </w:pPr>
      <w:r w:rsidRPr="00A12400">
        <w:rPr>
          <w:b/>
        </w:rPr>
        <w:t>Производство: ООО «Промэкоприбор», выпускается по ПЛЦК.413411.005 ТУ</w:t>
      </w:r>
    </w:p>
    <w:p w:rsidR="00540B27" w:rsidRPr="00540B27" w:rsidRDefault="00540B27" w:rsidP="00540B27">
      <w:r w:rsidRPr="00540B27">
        <w:t>Переносной многокомпонентный газоанализатор дымовых газов «Полар-7» предназначен для настройки топливосжигающих установок с целью оптимизации процесса горения топлива, а также для экологического контроля источников промышленных выбросов.</w:t>
      </w:r>
    </w:p>
    <w:p w:rsidR="00540B27" w:rsidRPr="00540B27" w:rsidRDefault="00540B27" w:rsidP="00540B27">
      <w:r w:rsidRPr="00540B27">
        <w:t>№ 86886-22 в Государственном реестре средств измерений Российской Федерации</w:t>
      </w:r>
    </w:p>
    <w:p w:rsidR="00540B27" w:rsidRPr="00540B27" w:rsidRDefault="00540B27" w:rsidP="00540B27">
      <w:pPr>
        <w:numPr>
          <w:ilvl w:val="0"/>
          <w:numId w:val="1"/>
        </w:numPr>
      </w:pPr>
      <w:r w:rsidRPr="00540B27">
        <w:t>Одновременное измерение до 7 газов, а также определение температуры, давления (разрежения), скорости и объемного расхода газового потока, технологических параметров топливосжигающих установок: коэффициента избытка воздуха, коэффициента потерь тепла и КПД сгорания топлива.</w:t>
      </w:r>
    </w:p>
    <w:p w:rsidR="00540B27" w:rsidRPr="00540B27" w:rsidRDefault="00540B27" w:rsidP="00540B27">
      <w:pPr>
        <w:numPr>
          <w:ilvl w:val="0"/>
          <w:numId w:val="1"/>
        </w:numPr>
      </w:pPr>
      <w:r w:rsidRPr="00540B27">
        <w:t>Современный LCD цветной графический дисплей размером 3,5”</w:t>
      </w:r>
    </w:p>
    <w:p w:rsidR="00540B27" w:rsidRPr="00540B27" w:rsidRDefault="00540B27" w:rsidP="00540B27">
      <w:pPr>
        <w:numPr>
          <w:ilvl w:val="0"/>
          <w:numId w:val="1"/>
        </w:numPr>
      </w:pPr>
      <w:r w:rsidRPr="00540B27">
        <w:t xml:space="preserve">Передача данных на внешние устройства по ИК, USB, </w:t>
      </w:r>
      <w:proofErr w:type="spellStart"/>
      <w:r w:rsidRPr="00540B27">
        <w:t>Bluetooth</w:t>
      </w:r>
      <w:proofErr w:type="spellEnd"/>
      <w:r w:rsidRPr="00540B27">
        <w:t xml:space="preserve"> интерфейсам</w:t>
      </w:r>
    </w:p>
    <w:p w:rsidR="00540B27" w:rsidRPr="00540B27" w:rsidRDefault="00540B27" w:rsidP="00540B27">
      <w:pPr>
        <w:numPr>
          <w:ilvl w:val="0"/>
          <w:numId w:val="1"/>
        </w:numPr>
      </w:pPr>
      <w:r w:rsidRPr="00540B27">
        <w:t>Возможность внешнего удаленного управления газоанализатором при помощи мобильного приложения, установленного на смартфон или планшет</w:t>
      </w:r>
    </w:p>
    <w:p w:rsidR="00540B27" w:rsidRPr="00540B27" w:rsidRDefault="00540B27" w:rsidP="00540B27">
      <w:pPr>
        <w:numPr>
          <w:ilvl w:val="0"/>
          <w:numId w:val="1"/>
        </w:numPr>
      </w:pPr>
      <w:r w:rsidRPr="00540B27">
        <w:t>Диапазон рабочих температур от -10 до +45 °С</w:t>
      </w:r>
    </w:p>
    <w:p w:rsidR="00540B27" w:rsidRPr="00540B27" w:rsidRDefault="00540B27" w:rsidP="00540B27">
      <w:pPr>
        <w:numPr>
          <w:ilvl w:val="0"/>
          <w:numId w:val="1"/>
        </w:numPr>
      </w:pPr>
      <w:r w:rsidRPr="00540B27">
        <w:t xml:space="preserve">Пределы допускаемой основной относительной погрешности измерений не превышают </w:t>
      </w:r>
      <w:proofErr w:type="gramStart"/>
      <w:r w:rsidRPr="00540B27">
        <w:t>±(</w:t>
      </w:r>
      <w:proofErr w:type="gramEnd"/>
      <w:r w:rsidRPr="00540B27">
        <w:t>5-10) %</w:t>
      </w:r>
    </w:p>
    <w:p w:rsidR="00540B27" w:rsidRPr="00540B27" w:rsidRDefault="00540B27" w:rsidP="00540B27">
      <w:pPr>
        <w:numPr>
          <w:ilvl w:val="0"/>
          <w:numId w:val="1"/>
        </w:numPr>
      </w:pPr>
      <w:r w:rsidRPr="00540B27">
        <w:t>Встроенный дифференциальный манометр</w:t>
      </w:r>
    </w:p>
    <w:p w:rsidR="00540B27" w:rsidRPr="00540B27" w:rsidRDefault="00540B27" w:rsidP="00540B27">
      <w:pPr>
        <w:numPr>
          <w:ilvl w:val="0"/>
          <w:numId w:val="1"/>
        </w:numPr>
      </w:pPr>
      <w:r w:rsidRPr="00540B27">
        <w:t>Соответствует требованиям Технического регламента Таможенного Союза ТР ТС 020/2011</w:t>
      </w:r>
    </w:p>
    <w:p w:rsidR="00540B27" w:rsidRPr="00540B27" w:rsidRDefault="00540B27" w:rsidP="00540B27">
      <w:pPr>
        <w:numPr>
          <w:ilvl w:val="0"/>
          <w:numId w:val="1"/>
        </w:numPr>
      </w:pPr>
      <w:r w:rsidRPr="00540B27">
        <w:t xml:space="preserve">Находится на этапе внесения в </w:t>
      </w:r>
      <w:proofErr w:type="spellStart"/>
      <w:r w:rsidRPr="00540B27">
        <w:t>Госреестр</w:t>
      </w:r>
      <w:proofErr w:type="spellEnd"/>
      <w:r w:rsidRPr="00540B27">
        <w:t xml:space="preserve"> СИ Республики Казахстан</w:t>
      </w:r>
    </w:p>
    <w:p w:rsidR="00540B27" w:rsidRPr="00540B27" w:rsidRDefault="00540B27" w:rsidP="00540B27">
      <w:pPr>
        <w:numPr>
          <w:ilvl w:val="0"/>
          <w:numId w:val="1"/>
        </w:numPr>
      </w:pPr>
      <w:r w:rsidRPr="00540B27">
        <w:t xml:space="preserve">Находится на этапе внесения в </w:t>
      </w:r>
      <w:proofErr w:type="spellStart"/>
      <w:r w:rsidRPr="00540B27">
        <w:t>Госреестр</w:t>
      </w:r>
      <w:proofErr w:type="spellEnd"/>
      <w:r w:rsidRPr="00540B27">
        <w:t xml:space="preserve"> СИ Республики Беларусь</w:t>
      </w:r>
    </w:p>
    <w:p w:rsidR="00540B27" w:rsidRPr="00540B27" w:rsidRDefault="00540B27" w:rsidP="00540B27">
      <w:pPr>
        <w:numPr>
          <w:ilvl w:val="0"/>
          <w:numId w:val="1"/>
        </w:numPr>
      </w:pPr>
      <w:r w:rsidRPr="00540B27">
        <w:t xml:space="preserve">Находится на этапе внесения в </w:t>
      </w:r>
      <w:proofErr w:type="spellStart"/>
      <w:r w:rsidRPr="00540B27">
        <w:t>Госреестр</w:t>
      </w:r>
      <w:proofErr w:type="spellEnd"/>
      <w:r w:rsidRPr="00540B27">
        <w:t xml:space="preserve"> СИ Республики Узбекистан</w:t>
      </w:r>
    </w:p>
    <w:p w:rsidR="00540B27" w:rsidRPr="00540B27" w:rsidRDefault="00540B27" w:rsidP="00540B27">
      <w:pPr>
        <w:rPr>
          <w:b/>
        </w:rPr>
      </w:pPr>
      <w:r w:rsidRPr="00540B27">
        <w:rPr>
          <w:b/>
        </w:rPr>
        <w:t>Газоанализаторы многокомпонентные «Полар-7» предназначены для:</w:t>
      </w:r>
    </w:p>
    <w:p w:rsidR="00540B27" w:rsidRPr="00540B27" w:rsidRDefault="00540B27" w:rsidP="00540B27">
      <w:pPr>
        <w:numPr>
          <w:ilvl w:val="0"/>
          <w:numId w:val="2"/>
        </w:numPr>
      </w:pPr>
      <w:r w:rsidRPr="00540B27">
        <w:t>измерений объемной доли кислорода (О</w:t>
      </w:r>
      <w:r w:rsidRPr="00540B27">
        <w:rPr>
          <w:vertAlign w:val="subscript"/>
        </w:rPr>
        <w:t>2</w:t>
      </w:r>
      <w:r w:rsidRPr="00540B27">
        <w:t>), объемной доли или массовой концентрации оксида углерода (СО), оксида азота (NO), диоксида азота (NO</w:t>
      </w:r>
      <w:r w:rsidRPr="00540B27">
        <w:rPr>
          <w:vertAlign w:val="subscript"/>
        </w:rPr>
        <w:t>2</w:t>
      </w:r>
      <w:r w:rsidRPr="00540B27">
        <w:t>), сернистого ангидрида (SO</w:t>
      </w:r>
      <w:r w:rsidRPr="00540B27">
        <w:rPr>
          <w:vertAlign w:val="subscript"/>
        </w:rPr>
        <w:t>2</w:t>
      </w:r>
      <w:r w:rsidRPr="00540B27">
        <w:t>), сероводорода (Н</w:t>
      </w:r>
      <w:r w:rsidRPr="00540B27">
        <w:rPr>
          <w:vertAlign w:val="subscript"/>
        </w:rPr>
        <w:t>2</w:t>
      </w:r>
      <w:r w:rsidRPr="00540B27">
        <w:t>S) и углеводородов (СН) по метану (СН</w:t>
      </w:r>
      <w:r w:rsidRPr="00540B27">
        <w:rPr>
          <w:vertAlign w:val="subscript"/>
        </w:rPr>
        <w:t>4</w:t>
      </w:r>
      <w:r w:rsidRPr="00540B27">
        <w:t>) или пропану (С</w:t>
      </w:r>
      <w:r w:rsidRPr="00540B27">
        <w:rPr>
          <w:vertAlign w:val="subscript"/>
        </w:rPr>
        <w:t>3</w:t>
      </w:r>
      <w:r w:rsidRPr="00540B27">
        <w:t>Н</w:t>
      </w:r>
      <w:r w:rsidRPr="00540B27">
        <w:rPr>
          <w:vertAlign w:val="subscript"/>
        </w:rPr>
        <w:t>8</w:t>
      </w:r>
      <w:r w:rsidRPr="00540B27">
        <w:t>) в отходящих газах стационарных и передвижных источников промышленных выбросов;</w:t>
      </w:r>
    </w:p>
    <w:p w:rsidR="00540B27" w:rsidRPr="00540B27" w:rsidRDefault="00540B27" w:rsidP="00540B27">
      <w:pPr>
        <w:numPr>
          <w:ilvl w:val="0"/>
          <w:numId w:val="2"/>
        </w:numPr>
      </w:pPr>
      <w:r w:rsidRPr="00540B27">
        <w:t>измерений или определения расчетным методом объемной доли или массовой концентрации суммы оксидов азота (NO</w:t>
      </w:r>
      <w:r w:rsidRPr="00540B27">
        <w:rPr>
          <w:vertAlign w:val="subscript"/>
        </w:rPr>
        <w:t>X</w:t>
      </w:r>
      <w:r w:rsidRPr="00540B27">
        <w:t>);</w:t>
      </w:r>
    </w:p>
    <w:p w:rsidR="00540B27" w:rsidRPr="00540B27" w:rsidRDefault="00540B27" w:rsidP="00540B27">
      <w:pPr>
        <w:numPr>
          <w:ilvl w:val="0"/>
          <w:numId w:val="2"/>
        </w:numPr>
      </w:pPr>
      <w:r w:rsidRPr="00540B27">
        <w:t>измерений или определения расчетным методом объемной доли диоксида углерода (СО</w:t>
      </w:r>
      <w:r w:rsidRPr="00540B27">
        <w:rPr>
          <w:vertAlign w:val="subscript"/>
        </w:rPr>
        <w:t>2</w:t>
      </w:r>
      <w:r w:rsidRPr="00540B27">
        <w:t>);</w:t>
      </w:r>
    </w:p>
    <w:p w:rsidR="00540B27" w:rsidRPr="00540B27" w:rsidRDefault="00540B27" w:rsidP="00540B27">
      <w:pPr>
        <w:numPr>
          <w:ilvl w:val="0"/>
          <w:numId w:val="2"/>
        </w:numPr>
      </w:pPr>
      <w:r w:rsidRPr="00540B27">
        <w:t>измерений температуры газов;</w:t>
      </w:r>
    </w:p>
    <w:p w:rsidR="00540B27" w:rsidRPr="00540B27" w:rsidRDefault="00540B27" w:rsidP="00540B27">
      <w:pPr>
        <w:numPr>
          <w:ilvl w:val="0"/>
          <w:numId w:val="2"/>
        </w:numPr>
      </w:pPr>
      <w:r w:rsidRPr="00540B27">
        <w:t>измерений температуры воздуха (окружающего и поступающего на горение);</w:t>
      </w:r>
    </w:p>
    <w:p w:rsidR="00540B27" w:rsidRPr="00540B27" w:rsidRDefault="00540B27" w:rsidP="00540B27">
      <w:pPr>
        <w:numPr>
          <w:ilvl w:val="0"/>
          <w:numId w:val="2"/>
        </w:numPr>
      </w:pPr>
      <w:r w:rsidRPr="00540B27">
        <w:t>измерений разности давлений газов;</w:t>
      </w:r>
    </w:p>
    <w:p w:rsidR="00540B27" w:rsidRPr="00540B27" w:rsidRDefault="00540B27" w:rsidP="00540B27">
      <w:pPr>
        <w:numPr>
          <w:ilvl w:val="0"/>
          <w:numId w:val="2"/>
        </w:numPr>
      </w:pPr>
      <w:r w:rsidRPr="00540B27">
        <w:t>измерений атмосферного давления;</w:t>
      </w:r>
    </w:p>
    <w:p w:rsidR="00540B27" w:rsidRPr="00540B27" w:rsidRDefault="00540B27" w:rsidP="00540B27">
      <w:pPr>
        <w:numPr>
          <w:ilvl w:val="0"/>
          <w:numId w:val="2"/>
        </w:numPr>
      </w:pPr>
      <w:r w:rsidRPr="00540B27">
        <w:t>измерений абсолютного давления;</w:t>
      </w:r>
    </w:p>
    <w:p w:rsidR="00540B27" w:rsidRPr="00540B27" w:rsidRDefault="00540B27" w:rsidP="00540B27">
      <w:pPr>
        <w:numPr>
          <w:ilvl w:val="0"/>
          <w:numId w:val="2"/>
        </w:numPr>
      </w:pPr>
      <w:r w:rsidRPr="00540B27">
        <w:t>определения расчетным методом скорости и объемного расхода газового потока при работе в комплекте с трубками напорными модификаций НИИОГАЗ и Пито;</w:t>
      </w:r>
    </w:p>
    <w:p w:rsidR="00540B27" w:rsidRPr="00540B27" w:rsidRDefault="00540B27" w:rsidP="00540B27">
      <w:pPr>
        <w:numPr>
          <w:ilvl w:val="0"/>
          <w:numId w:val="2"/>
        </w:numPr>
      </w:pPr>
      <w:r w:rsidRPr="00540B27">
        <w:t>определения расчетным методом массового выброса загрязняющих веществ;</w:t>
      </w:r>
    </w:p>
    <w:p w:rsidR="00540B27" w:rsidRPr="00540B27" w:rsidRDefault="00540B27" w:rsidP="00540B27">
      <w:pPr>
        <w:numPr>
          <w:ilvl w:val="0"/>
          <w:numId w:val="2"/>
        </w:numPr>
      </w:pPr>
      <w:r w:rsidRPr="00540B27">
        <w:lastRenderedPageBreak/>
        <w:t>определения расчетным методом технологических параметров топливосжигающих установок: коэффициента избытка воздуха, коэффициента потерь тепла и КПД сгорания топлива.</w:t>
      </w:r>
    </w:p>
    <w:p w:rsidR="00540B27" w:rsidRPr="00540B27" w:rsidRDefault="00540B27" w:rsidP="00540B27">
      <w:pPr>
        <w:rPr>
          <w:b/>
        </w:rPr>
      </w:pPr>
      <w:r w:rsidRPr="00540B27">
        <w:rPr>
          <w:b/>
        </w:rPr>
        <w:t>Область применения газоанализаторов:</w:t>
      </w:r>
    </w:p>
    <w:p w:rsidR="00540B27" w:rsidRPr="00540B27" w:rsidRDefault="00540B27" w:rsidP="00540B27">
      <w:pPr>
        <w:numPr>
          <w:ilvl w:val="0"/>
          <w:numId w:val="3"/>
        </w:numPr>
      </w:pPr>
      <w:r w:rsidRPr="00540B27">
        <w:t>экологический контроль (государственный и производственный) стационарных и передвижных источников промышленных выбросов с целью определения массового выброса или массовой концентрации загрязняющих веществ (ЗВ);</w:t>
      </w:r>
    </w:p>
    <w:p w:rsidR="00540B27" w:rsidRPr="00540B27" w:rsidRDefault="00540B27" w:rsidP="00540B27">
      <w:pPr>
        <w:numPr>
          <w:ilvl w:val="0"/>
          <w:numId w:val="3"/>
        </w:numPr>
      </w:pPr>
      <w:r w:rsidRPr="00540B27">
        <w:t>испытания котлоагрегатов для определения влияния режимных факторов на массовую концентрацию ЗВ, а также определения оптимального значения коэффициента избытка воздуха при работе на разных видах топлива и разных нагрузках (составление режимных карт);</w:t>
      </w:r>
    </w:p>
    <w:p w:rsidR="00540B27" w:rsidRPr="00540B27" w:rsidRDefault="00540B27" w:rsidP="00540B27">
      <w:pPr>
        <w:numPr>
          <w:ilvl w:val="0"/>
          <w:numId w:val="3"/>
        </w:numPr>
      </w:pPr>
      <w:r w:rsidRPr="00540B27">
        <w:t>испытания топочно-горелочных устройств с целью оптимизации режимов горения;</w:t>
      </w:r>
    </w:p>
    <w:p w:rsidR="00540B27" w:rsidRPr="00540B27" w:rsidRDefault="00540B27" w:rsidP="00540B27">
      <w:pPr>
        <w:numPr>
          <w:ilvl w:val="0"/>
          <w:numId w:val="3"/>
        </w:numPr>
      </w:pPr>
      <w:r w:rsidRPr="00540B27">
        <w:t>испытания газоочистного оборудования с целью определения снижения выбросов ЗВ.</w:t>
      </w:r>
    </w:p>
    <w:p w:rsidR="00540B27" w:rsidRPr="00540B27" w:rsidRDefault="00540B27" w:rsidP="00540B27">
      <w:pPr>
        <w:rPr>
          <w:b/>
        </w:rPr>
      </w:pPr>
      <w:r w:rsidRPr="00540B27">
        <w:rPr>
          <w:b/>
        </w:rPr>
        <w:t>Типы контролируемых установок:</w:t>
      </w:r>
    </w:p>
    <w:p w:rsidR="00540B27" w:rsidRPr="00540B27" w:rsidRDefault="00540B27" w:rsidP="00540B27">
      <w:pPr>
        <w:numPr>
          <w:ilvl w:val="0"/>
          <w:numId w:val="4"/>
        </w:numPr>
      </w:pPr>
      <w:r w:rsidRPr="00540B27">
        <w:t>стационарные паровые и водогрейные котельные установки;</w:t>
      </w:r>
    </w:p>
    <w:p w:rsidR="00540B27" w:rsidRPr="00540B27" w:rsidRDefault="00540B27" w:rsidP="00540B27">
      <w:pPr>
        <w:numPr>
          <w:ilvl w:val="0"/>
          <w:numId w:val="4"/>
        </w:numPr>
      </w:pPr>
      <w:r w:rsidRPr="00540B27">
        <w:t>промышленные установки сжигания;</w:t>
      </w:r>
    </w:p>
    <w:p w:rsidR="00540B27" w:rsidRPr="00540B27" w:rsidRDefault="00540B27" w:rsidP="00540B27">
      <w:pPr>
        <w:numPr>
          <w:ilvl w:val="0"/>
          <w:numId w:val="4"/>
        </w:numPr>
      </w:pPr>
      <w:r w:rsidRPr="00540B27">
        <w:t>стационарные газотурбинные установки (ГТУ);</w:t>
      </w:r>
    </w:p>
    <w:p w:rsidR="00540B27" w:rsidRPr="00540B27" w:rsidRDefault="00540B27" w:rsidP="00540B27">
      <w:pPr>
        <w:numPr>
          <w:ilvl w:val="0"/>
          <w:numId w:val="4"/>
        </w:numPr>
      </w:pPr>
      <w:r w:rsidRPr="00540B27">
        <w:t>стационарные двигатели внутреннего сгорания;</w:t>
      </w:r>
    </w:p>
    <w:p w:rsidR="00540B27" w:rsidRPr="00540B27" w:rsidRDefault="00540B27" w:rsidP="00540B27">
      <w:pPr>
        <w:numPr>
          <w:ilvl w:val="0"/>
          <w:numId w:val="4"/>
        </w:numPr>
      </w:pPr>
      <w:r w:rsidRPr="00540B27">
        <w:t>судовые двигатели.</w:t>
      </w:r>
    </w:p>
    <w:p w:rsidR="00540B27" w:rsidRPr="00540B27" w:rsidRDefault="00540B27" w:rsidP="00540B27">
      <w:pPr>
        <w:rPr>
          <w:b/>
        </w:rPr>
      </w:pPr>
      <w:r w:rsidRPr="00540B27">
        <w:rPr>
          <w:b/>
        </w:rPr>
        <w:t>Основные преимущества</w:t>
      </w:r>
    </w:p>
    <w:p w:rsidR="00540B27" w:rsidRDefault="00540B27" w:rsidP="00540B27">
      <w:r>
        <w:t>Универсальность</w:t>
      </w:r>
    </w:p>
    <w:p w:rsidR="00540B27" w:rsidRDefault="00540B27" w:rsidP="00540B27">
      <w:r>
        <w:t>Газоанализаторы «Полар-7» могут применяться как для настройки топливосжигающих установок с целью оптимизации процесса горения топлива, так и для экологического контроля источников промышленных выбросов на предприятиях теплоэнергетики, нефтегазодобывающей, нефтегазоперерабатывающей, нефтехимической, химической, металлургической, целлюлозно-бумажной, цементной и прочих отраслей промышленности.</w:t>
      </w:r>
    </w:p>
    <w:p w:rsidR="00540B27" w:rsidRDefault="00540B27" w:rsidP="00540B27">
      <w:r>
        <w:t>Газоанализаторы «Полар-7», в зависимости от исполнения, позволяют одновременно измерять до 7 газовых компонентов (из перечня О</w:t>
      </w:r>
      <w:r w:rsidRPr="009975B1">
        <w:rPr>
          <w:vertAlign w:val="subscript"/>
        </w:rPr>
        <w:t>2</w:t>
      </w:r>
      <w:r>
        <w:t>, СО, NO, NO</w:t>
      </w:r>
      <w:r w:rsidRPr="009975B1">
        <w:rPr>
          <w:vertAlign w:val="subscript"/>
        </w:rPr>
        <w:t>2</w:t>
      </w:r>
      <w:r>
        <w:t>, SO</w:t>
      </w:r>
      <w:r w:rsidRPr="009975B1">
        <w:rPr>
          <w:vertAlign w:val="subscript"/>
        </w:rPr>
        <w:t>2</w:t>
      </w:r>
      <w:r>
        <w:t>, H</w:t>
      </w:r>
      <w:r w:rsidRPr="009975B1">
        <w:rPr>
          <w:vertAlign w:val="subscript"/>
        </w:rPr>
        <w:t>2</w:t>
      </w:r>
      <w:r>
        <w:t>S, СО</w:t>
      </w:r>
      <w:r w:rsidRPr="009975B1">
        <w:rPr>
          <w:vertAlign w:val="subscript"/>
        </w:rPr>
        <w:t>2</w:t>
      </w:r>
      <w:r>
        <w:t xml:space="preserve">, CH), а также физические параметры газового потока (температуру, разность давлений/тягу, абсолютное давление). </w:t>
      </w:r>
    </w:p>
    <w:p w:rsidR="00540B27" w:rsidRDefault="00540B27" w:rsidP="00540B27">
      <w:r>
        <w:t>Высокая точность измерений</w:t>
      </w:r>
    </w:p>
    <w:p w:rsidR="00540B27" w:rsidRDefault="00540B27" w:rsidP="00540B27">
      <w:r>
        <w:t xml:space="preserve">Благодаря использованию в газоанализаторах «Полар-7» датчиков с высокой чувствительностью, измерение концентраций определяемых компонентов выполняется с максимально возможной для электрохимического метода точностью (пределы допускаемой основной относительной погрешности </w:t>
      </w:r>
      <w:proofErr w:type="gramStart"/>
      <w:r>
        <w:t>±(</w:t>
      </w:r>
      <w:proofErr w:type="gramEnd"/>
      <w:r>
        <w:t>5-10) %).</w:t>
      </w:r>
    </w:p>
    <w:p w:rsidR="00540B27" w:rsidRDefault="00540B27" w:rsidP="00540B27">
      <w:r>
        <w:t>Опция «Низкий СО»</w:t>
      </w:r>
    </w:p>
    <w:p w:rsidR="00540B27" w:rsidRDefault="00540B27" w:rsidP="00540B27">
      <w:r>
        <w:t>Газоанализаторы «Полар-7» могут оснащаться двумя измерительными каналами СО с дополнительным датчиком для измерения «низких» концентраций СО и автоматическим переключением потока анализируемой пробы между датчиками.</w:t>
      </w:r>
    </w:p>
    <w:p w:rsidR="00540B27" w:rsidRDefault="00540B27" w:rsidP="00540B27">
      <w:r>
        <w:t>Опция «Защита СО»</w:t>
      </w:r>
    </w:p>
    <w:p w:rsidR="00540B27" w:rsidRDefault="00540B27" w:rsidP="00540B27">
      <w:r>
        <w:t>Автоматическая защита измерительного датчика СО от перегрузки по концентрации путем его принудительной продувки атмосферным воздухом в случае превышения измеряемой концентрацией установленного порогового значения.</w:t>
      </w:r>
    </w:p>
    <w:p w:rsidR="00A12400" w:rsidRDefault="00A12400" w:rsidP="00540B27"/>
    <w:p w:rsidR="00540B27" w:rsidRDefault="00540B27" w:rsidP="00540B27">
      <w:r>
        <w:lastRenderedPageBreak/>
        <w:t>Опция «Давление»</w:t>
      </w:r>
    </w:p>
    <w:p w:rsidR="00540B27" w:rsidRDefault="00540B27" w:rsidP="00540B27">
      <w:r>
        <w:t>Возможность одновременного измерения концентраций газов и избыточного давления (разрежения) газов (тяги), а также атмосферного и абсолютного давлений.</w:t>
      </w:r>
    </w:p>
    <w:p w:rsidR="00540B27" w:rsidRDefault="00540B27" w:rsidP="00540B27">
      <w:r>
        <w:t>Измерение СО</w:t>
      </w:r>
      <w:r w:rsidRPr="009975B1">
        <w:rPr>
          <w:vertAlign w:val="subscript"/>
        </w:rPr>
        <w:t>2</w:t>
      </w:r>
      <w:r>
        <w:t xml:space="preserve"> и углеводородов</w:t>
      </w:r>
    </w:p>
    <w:p w:rsidR="00540B27" w:rsidRDefault="00540B27" w:rsidP="00540B27">
      <w:r>
        <w:t>Газоанализаторы «Полар-7» могут оснащаться инфракрасными оптическими датчиками, позволяющими измерять содержание диоксида углерода (СО</w:t>
      </w:r>
      <w:r w:rsidRPr="009975B1">
        <w:rPr>
          <w:vertAlign w:val="subscript"/>
        </w:rPr>
        <w:t>2</w:t>
      </w:r>
      <w:r>
        <w:t>) и углеводородов в пересчете на метан (СН</w:t>
      </w:r>
      <w:r w:rsidRPr="009975B1">
        <w:rPr>
          <w:vertAlign w:val="subscript"/>
        </w:rPr>
        <w:t>4</w:t>
      </w:r>
      <w:r>
        <w:t>) или пропан (С</w:t>
      </w:r>
      <w:r w:rsidRPr="009975B1">
        <w:rPr>
          <w:vertAlign w:val="subscript"/>
        </w:rPr>
        <w:t>3</w:t>
      </w:r>
      <w:r>
        <w:t>Н</w:t>
      </w:r>
      <w:r w:rsidRPr="009975B1">
        <w:rPr>
          <w:vertAlign w:val="subscript"/>
        </w:rPr>
        <w:t>8</w:t>
      </w:r>
      <w:r>
        <w:t>).</w:t>
      </w:r>
    </w:p>
    <w:p w:rsidR="00540B27" w:rsidRDefault="00540B27" w:rsidP="00540B27">
      <w:r>
        <w:t>Определение скорости и объемного расхода газового потока</w:t>
      </w:r>
    </w:p>
    <w:p w:rsidR="00540B27" w:rsidRDefault="00540B27" w:rsidP="00540B27">
      <w:r>
        <w:t>При дополнительном оснащении напорной трубкой модификации Пито или Пито цилиндрическая, с помощью газоанализаторов «Полар-7» могут определяться скорость (м/с) и объемный расход (м3/сек) газового потока.</w:t>
      </w:r>
    </w:p>
    <w:p w:rsidR="00540B27" w:rsidRDefault="00540B27" w:rsidP="00540B27">
      <w:r>
        <w:t>Расчет массового выброса</w:t>
      </w:r>
    </w:p>
    <w:p w:rsidR="00540B27" w:rsidRDefault="00540B27" w:rsidP="00540B27">
      <w:r>
        <w:t>В газоанализаторах «Полар-7» имеется дополнительная сервисная функция, позволяющая по результатам выполненных инструментальных измерений автоматически рассчитать массовый выброс загрязняющих веществ (г/сек).</w:t>
      </w:r>
    </w:p>
    <w:p w:rsidR="00540B27" w:rsidRDefault="00540B27" w:rsidP="00540B27">
      <w:r>
        <w:t>Статистическая обработка результатов</w:t>
      </w:r>
    </w:p>
    <w:p w:rsidR="00540B27" w:rsidRDefault="00540B27" w:rsidP="00540B27">
      <w:r>
        <w:t>Для соблюдения требований по представлению результатов при экологическом контроле в газоанализаторах «Полар-7» имеется возможность сбора и статистической обработки результатов измерений. При этом по каждому каналу измерений вычисляются среднее, максимальное и минимальное значения за заданный интервал времени.</w:t>
      </w:r>
    </w:p>
    <w:p w:rsidR="00540B27" w:rsidRDefault="00540B27" w:rsidP="00540B27">
      <w:r>
        <w:t>Память данных</w:t>
      </w:r>
    </w:p>
    <w:p w:rsidR="00540B27" w:rsidRDefault="00540B27" w:rsidP="00540B27">
      <w:r>
        <w:t>Встроенная память данных газоанализаторов имеет объем 16 Гбайт, что позволяет постоянно хранить более 1 млн. результатов измерений. Впоследствии, записанные данные могут быть распечатаны на внешнем термопринтере или переданы на персональный компьютер или другие внешние устройства.</w:t>
      </w:r>
    </w:p>
    <w:p w:rsidR="00540B27" w:rsidRDefault="00540B27" w:rsidP="00540B27">
      <w:r>
        <w:t>Документирование результатов</w:t>
      </w:r>
    </w:p>
    <w:p w:rsidR="00540B27" w:rsidRDefault="00540B27" w:rsidP="00540B27">
      <w:r>
        <w:t>Внешний термопринтер, поставляемый по дополнительному заказу, позволяет распечатывать протоколы измерений как непосредственно во время проведения измерений, так и после их завершения (считывая данные из памяти прибора).</w:t>
      </w:r>
    </w:p>
    <w:p w:rsidR="00540B27" w:rsidRDefault="00540B27" w:rsidP="00540B27">
      <w:r>
        <w:t>Передача данных</w:t>
      </w:r>
    </w:p>
    <w:p w:rsidR="00540B27" w:rsidRDefault="00540B27" w:rsidP="00540B27">
      <w:r>
        <w:t xml:space="preserve">Записанные в память газоанализаторов данные могут быть переданы на персональный компьютер или другие внешние устройства по ИК, USB, </w:t>
      </w:r>
      <w:proofErr w:type="spellStart"/>
      <w:r>
        <w:t>Bluetooth</w:t>
      </w:r>
      <w:proofErr w:type="spellEnd"/>
      <w:r>
        <w:t xml:space="preserve"> интерфейсам.</w:t>
      </w:r>
    </w:p>
    <w:p w:rsidR="00540B27" w:rsidRDefault="00540B27" w:rsidP="00540B27">
      <w:r>
        <w:t xml:space="preserve">Внешнее управление по </w:t>
      </w:r>
      <w:proofErr w:type="spellStart"/>
      <w:r>
        <w:t>Bluetooth</w:t>
      </w:r>
      <w:proofErr w:type="spellEnd"/>
    </w:p>
    <w:p w:rsidR="00CB3E50" w:rsidRDefault="00540B27" w:rsidP="00540B27">
      <w:r>
        <w:t>Газоанализаторы «Полар-7» могут обмениваться данными и управляться внешними устройствами (ноутбук, планшет, смартфон) с возможностью отображения результатов измерений в виде таблиц или диаграмм и отправки протоколов по электронной почте.</w:t>
      </w:r>
    </w:p>
    <w:p w:rsidR="00540B27" w:rsidRPr="00540B27" w:rsidRDefault="00540B27" w:rsidP="00540B27">
      <w:pPr>
        <w:rPr>
          <w:b/>
        </w:rPr>
      </w:pPr>
      <w:r w:rsidRPr="00540B27">
        <w:rPr>
          <w:b/>
        </w:rPr>
        <w:t>Конструкция и принцип действия</w:t>
      </w:r>
    </w:p>
    <w:p w:rsidR="00540B27" w:rsidRPr="00540B27" w:rsidRDefault="00540B27" w:rsidP="00540B27">
      <w:r w:rsidRPr="00540B27">
        <w:t>Газоанализаторы «Полар-7» представляют собой автоматические переносные приборы непрерывного действия.</w:t>
      </w:r>
    </w:p>
    <w:p w:rsidR="00540B27" w:rsidRPr="00540B27" w:rsidRDefault="00540B27" w:rsidP="00540B27">
      <w:r w:rsidRPr="00540B27">
        <w:t xml:space="preserve">Газоанализаторы выполнены в прочном пластиковом обрезиненном корпусе, оснащены цветным графическим дисплеем размером 3,5", 8-кнопочной пленочной клавиатурой и встроенными магнитами для крепления на вертикальных поверхностях. В состав приборов кроме самого анализатора входят устройства отбора и подготовки пробы: пробоотборный зонд, пробоотборный шланг и влагоотделитель со встроенным </w:t>
      </w:r>
      <w:r w:rsidRPr="00540B27">
        <w:lastRenderedPageBreak/>
        <w:t>фильтром очистки пробы, а также внешний датчик (или зонд) температуры воздуха, поступающего на горение.</w:t>
      </w:r>
    </w:p>
    <w:p w:rsidR="00540B27" w:rsidRPr="00540B27" w:rsidRDefault="00540B27" w:rsidP="00540B27">
      <w:r w:rsidRPr="00540B27">
        <w:t>Кроме того, по отдельному заказу для газоанализатора поставляются внешний термопринтер для печати результатов измерений, напорные трубки модификации Пито и Пито цилиндрическая для определения скорости и объемного расхода газового потока, программное обеспечение для передачи результатов измерений в персональный компьютер и Wi-Fi-модуль для связи и управления от внешних мобильных устройств (смартфон, планшет, ноутбук).</w:t>
      </w:r>
    </w:p>
    <w:p w:rsidR="00540B27" w:rsidRPr="00540B27" w:rsidRDefault="00540B27" w:rsidP="00540B27">
      <w:r w:rsidRPr="00540B27">
        <w:t>Принцип действия газоанализаторов:</w:t>
      </w:r>
    </w:p>
    <w:p w:rsidR="00540B27" w:rsidRPr="00540B27" w:rsidRDefault="00540B27" w:rsidP="00540B27">
      <w:pPr>
        <w:numPr>
          <w:ilvl w:val="0"/>
          <w:numId w:val="5"/>
        </w:numPr>
      </w:pPr>
      <w:r w:rsidRPr="00540B27">
        <w:t>по каналам измерений О</w:t>
      </w:r>
      <w:r w:rsidRPr="00540B27">
        <w:rPr>
          <w:vertAlign w:val="subscript"/>
        </w:rPr>
        <w:t>2</w:t>
      </w:r>
      <w:r w:rsidRPr="00540B27">
        <w:t>, СО, NO, NO</w:t>
      </w:r>
      <w:r w:rsidRPr="00540B27">
        <w:rPr>
          <w:vertAlign w:val="subscript"/>
        </w:rPr>
        <w:t>2</w:t>
      </w:r>
      <w:r w:rsidRPr="00540B27">
        <w:t>, NO</w:t>
      </w:r>
      <w:r w:rsidRPr="00540B27">
        <w:rPr>
          <w:vertAlign w:val="subscript"/>
        </w:rPr>
        <w:t>X</w:t>
      </w:r>
      <w:r w:rsidRPr="00540B27">
        <w:t>, SO</w:t>
      </w:r>
      <w:r w:rsidRPr="00540B27">
        <w:rPr>
          <w:vertAlign w:val="subscript"/>
        </w:rPr>
        <w:t>2</w:t>
      </w:r>
      <w:r w:rsidRPr="00540B27">
        <w:t> и Н</w:t>
      </w:r>
      <w:r w:rsidRPr="00540B27">
        <w:rPr>
          <w:vertAlign w:val="subscript"/>
        </w:rPr>
        <w:t>2</w:t>
      </w:r>
      <w:r w:rsidRPr="00540B27">
        <w:t>S – электрохимический;</w:t>
      </w:r>
    </w:p>
    <w:p w:rsidR="00540B27" w:rsidRPr="00540B27" w:rsidRDefault="00540B27" w:rsidP="00540B27">
      <w:pPr>
        <w:numPr>
          <w:ilvl w:val="0"/>
          <w:numId w:val="5"/>
        </w:numPr>
      </w:pPr>
      <w:r w:rsidRPr="00540B27">
        <w:t>по каналам измерений СО</w:t>
      </w:r>
      <w:r w:rsidRPr="00540B27">
        <w:rPr>
          <w:vertAlign w:val="subscript"/>
        </w:rPr>
        <w:t>2</w:t>
      </w:r>
      <w:r w:rsidRPr="00540B27">
        <w:t> и СН – оптический инфракрасный (ИК-датчики);</w:t>
      </w:r>
    </w:p>
    <w:p w:rsidR="00540B27" w:rsidRPr="00540B27" w:rsidRDefault="00540B27" w:rsidP="00540B27">
      <w:pPr>
        <w:numPr>
          <w:ilvl w:val="0"/>
          <w:numId w:val="5"/>
        </w:numPr>
      </w:pPr>
      <w:r w:rsidRPr="00540B27">
        <w:t>по каналам измерений температуры газов и воздуха – термоэлектрический;</w:t>
      </w:r>
    </w:p>
    <w:p w:rsidR="00540B27" w:rsidRPr="00540B27" w:rsidRDefault="00540B27" w:rsidP="00540B27">
      <w:pPr>
        <w:numPr>
          <w:ilvl w:val="0"/>
          <w:numId w:val="5"/>
        </w:numPr>
      </w:pPr>
      <w:r w:rsidRPr="00540B27">
        <w:t>по каналам измерений разности давлений, атмосферного давления и абсолютного давления – тензорезистивный.</w:t>
      </w:r>
    </w:p>
    <w:p w:rsidR="00540B27" w:rsidRPr="00540B27" w:rsidRDefault="00540B27" w:rsidP="00540B27">
      <w:r w:rsidRPr="00540B27">
        <w:t>Газоанализаторы выпускаются в различных исполнениях, отличающихся друг от друга перечнем измерительных каналов и диапазонами измерений. Возможные исполнения представлены в разделе «Стандартные исполнения».</w:t>
      </w:r>
    </w:p>
    <w:p w:rsidR="00540B27" w:rsidRPr="00540B27" w:rsidRDefault="00540B27" w:rsidP="00540B27">
      <w:r w:rsidRPr="00540B27">
        <w:t>Отличительной особенностью газоанализаторов является возможность установки двух измерительных каналов СО с разными диапазонами измерений, один из которых предназначен для измерения «низких», а другой – «высоких» концентраций определяемого компонента, а также дополнительного насоса, служащего для экстренной продувки канала СО «низкий» атмосферным воздухом при перегрузке по концентрации.</w:t>
      </w:r>
    </w:p>
    <w:p w:rsidR="00540B27" w:rsidRPr="00540B27" w:rsidRDefault="00540B27" w:rsidP="00540B27">
      <w:r w:rsidRPr="00540B27">
        <w:t>По отдельному заказу покупателя газоанализаторы могут оснащаться дополнительными опциями «Защита СО» и «Давление», имеющими следующее функциональное назначение:</w:t>
      </w:r>
    </w:p>
    <w:p w:rsidR="00540B27" w:rsidRPr="00540B27" w:rsidRDefault="00540B27" w:rsidP="00540B27">
      <w:pPr>
        <w:numPr>
          <w:ilvl w:val="0"/>
          <w:numId w:val="6"/>
        </w:numPr>
      </w:pPr>
      <w:r w:rsidRPr="00540B27">
        <w:rPr>
          <w:b/>
          <w:bCs/>
        </w:rPr>
        <w:t>«Защита СО»</w:t>
      </w:r>
      <w:r w:rsidRPr="00540B27">
        <w:t> – обеспечение автоматической защиты измерительного датчика оксида углерода (СО) от перегрузки по концентрации путем его принудительной продувки атмосферным воздухом в случае превышения измеряемой концентрацией СО установленного порогового значения;</w:t>
      </w:r>
    </w:p>
    <w:p w:rsidR="00540B27" w:rsidRPr="00540B27" w:rsidRDefault="00540B27" w:rsidP="00540B27">
      <w:pPr>
        <w:numPr>
          <w:ilvl w:val="0"/>
          <w:numId w:val="6"/>
        </w:numPr>
      </w:pPr>
      <w:r w:rsidRPr="00540B27">
        <w:rPr>
          <w:b/>
          <w:bCs/>
        </w:rPr>
        <w:t>«Давление»</w:t>
      </w:r>
      <w:r w:rsidRPr="00540B27">
        <w:t> – обеспечение возможности одновременного измерения концентраций газов и избыточного давления (разрежения) газов (тяги), а также атмосферного и абсолютного давлений.</w:t>
      </w:r>
    </w:p>
    <w:p w:rsidR="00540B27" w:rsidRPr="00540B27" w:rsidRDefault="00540B27" w:rsidP="00540B27">
      <w:r w:rsidRPr="00540B27">
        <w:t>Газоанализаторы полностью автоматизированы. При каждом включении проводится автоматическая диагностика, а также продувка сенсоров воздухом и установка нулевых показаний. Переключение между парными каналами СО</w:t>
      </w:r>
      <w:r w:rsidRPr="00540B27">
        <w:rPr>
          <w:vertAlign w:val="subscript"/>
        </w:rPr>
        <w:t> </w:t>
      </w:r>
      <w:r w:rsidRPr="00540B27">
        <w:t>с разными диапазонами измерений происходит автоматически.</w:t>
      </w:r>
    </w:p>
    <w:p w:rsidR="00540B27" w:rsidRPr="00540B27" w:rsidRDefault="00540B27" w:rsidP="00540B27">
      <w:r w:rsidRPr="00540B27">
        <w:t>Способ отбора проб – принудительный с помощью встроенного побудителя расхода.</w:t>
      </w:r>
    </w:p>
    <w:p w:rsidR="00540B27" w:rsidRDefault="00540B27" w:rsidP="00540B27">
      <w:r w:rsidRPr="00540B27">
        <w:t xml:space="preserve">Газоанализаторы выполнены в общепромышленном </w:t>
      </w:r>
      <w:proofErr w:type="spellStart"/>
      <w:r w:rsidRPr="00540B27">
        <w:t>невзрывозащищенном</w:t>
      </w:r>
      <w:proofErr w:type="spellEnd"/>
      <w:r w:rsidRPr="00540B27">
        <w:t xml:space="preserve"> исполнении.</w:t>
      </w:r>
    </w:p>
    <w:p w:rsidR="00540B27" w:rsidRPr="00540B27" w:rsidRDefault="00540B27" w:rsidP="00540B27">
      <w:pPr>
        <w:rPr>
          <w:b/>
          <w:bCs/>
        </w:rPr>
      </w:pPr>
      <w:r w:rsidRPr="00540B27">
        <w:rPr>
          <w:b/>
          <w:bCs/>
        </w:rPr>
        <w:t>Стандартные исполнения</w:t>
      </w:r>
    </w:p>
    <w:p w:rsidR="00540B27" w:rsidRPr="00540B27" w:rsidRDefault="00540B27" w:rsidP="00540B27">
      <w:r w:rsidRPr="00540B27">
        <w:t>Газоанализаторы «Полар-7» выпускаются в нескольких стандартных исполнениях, отличающихся друг от друга перечнем определяемых компонентов и диапазонами измерений.</w:t>
      </w:r>
    </w:p>
    <w:p w:rsidR="00540B27" w:rsidRPr="00540B27" w:rsidRDefault="00540B27" w:rsidP="00540B27">
      <w:r w:rsidRPr="00540B27">
        <w:t>Примечания:</w:t>
      </w:r>
    </w:p>
    <w:p w:rsidR="00540B27" w:rsidRPr="00540B27" w:rsidRDefault="00540B27" w:rsidP="00540B27">
      <w:pPr>
        <w:numPr>
          <w:ilvl w:val="0"/>
          <w:numId w:val="7"/>
        </w:numPr>
      </w:pPr>
      <w:r w:rsidRPr="00540B27">
        <w:t>Исполнение прибора по перечню определяемых компонентов и диапазонам измерений согласовывается с каждым конкретным заказчиком на этапе оформления заказа в зависимости от характеристик его измерительных задач.</w:t>
      </w:r>
    </w:p>
    <w:p w:rsidR="009975B1" w:rsidRDefault="00540B27" w:rsidP="00A12400">
      <w:pPr>
        <w:numPr>
          <w:ilvl w:val="0"/>
          <w:numId w:val="7"/>
        </w:numPr>
      </w:pPr>
      <w:r w:rsidRPr="00540B27">
        <w:t xml:space="preserve">В процессе эксплуатации газоанализаторов, во время прохождения приборами технического обслуживания и поверки на предприятии-изготовителе, имеется возможность изменения исполнения </w:t>
      </w:r>
      <w:r w:rsidRPr="00540B27">
        <w:lastRenderedPageBreak/>
        <w:t xml:space="preserve">газоанализатора путем дополнительной установки/демонтажа измерительных датчиков и </w:t>
      </w:r>
      <w:proofErr w:type="spellStart"/>
      <w:r w:rsidRPr="00540B27">
        <w:t>переградуировки</w:t>
      </w:r>
      <w:proofErr w:type="spellEnd"/>
      <w:r w:rsidRPr="00540B27">
        <w:t xml:space="preserve"> прибора по газовым смесям с изменением диапазонов </w:t>
      </w:r>
      <w:proofErr w:type="gramStart"/>
      <w:r w:rsidRPr="00540B27">
        <w:t>измерений.​</w:t>
      </w:r>
      <w:proofErr w:type="gramEnd"/>
    </w:p>
    <w:p w:rsidR="00A12400" w:rsidRPr="00540B27" w:rsidRDefault="00A12400" w:rsidP="00A12400">
      <w:pPr>
        <w:ind w:left="720"/>
      </w:pPr>
    </w:p>
    <w:p w:rsidR="00540B27" w:rsidRPr="00540B27" w:rsidRDefault="00540B27" w:rsidP="00540B27">
      <w:pPr>
        <w:rPr>
          <w:b/>
          <w:bCs/>
        </w:rPr>
      </w:pPr>
      <w:r w:rsidRPr="00540B27">
        <w:rPr>
          <w:b/>
          <w:bCs/>
        </w:rPr>
        <w:t>Стандартные исполнения по перечню определяемых компонентов</w:t>
      </w:r>
    </w:p>
    <w:p w:rsidR="00540B27" w:rsidRDefault="00540B27" w:rsidP="00540B27">
      <w:r w:rsidRPr="00540B27">
        <w:t>Стандартные исполнения газоанализаторов «Полар-7» по перечню определяемых компонентов:</w:t>
      </w:r>
    </w:p>
    <w:p w:rsidR="00540B27" w:rsidRPr="00540B27" w:rsidRDefault="00540B27" w:rsidP="00540B2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EFEFE"/>
          <w:sz w:val="18"/>
          <w:szCs w:val="18"/>
          <w:lang w:eastAsia="ru-RU"/>
        </w:rPr>
      </w:pPr>
      <w:r w:rsidRPr="00540B27">
        <w:rPr>
          <w:rFonts w:ascii="Arial" w:eastAsia="Times New Roman" w:hAnsi="Arial" w:cs="Arial"/>
          <w:color w:val="FEFEFE"/>
          <w:sz w:val="18"/>
          <w:szCs w:val="18"/>
          <w:lang w:eastAsia="ru-RU"/>
        </w:rPr>
        <w:t>Стандартные исполнения газоанализаторов «Полар-7» по перечню определяемых компонентов: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1652"/>
        <w:gridCol w:w="3022"/>
        <w:gridCol w:w="1620"/>
        <w:gridCol w:w="1773"/>
      </w:tblGrid>
      <w:tr w:rsidR="00540B27" w:rsidRPr="00540B27" w:rsidTr="00F664D3">
        <w:trPr>
          <w:tblHeader/>
        </w:trPr>
        <w:tc>
          <w:tcPr>
            <w:tcW w:w="99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0B27" w:rsidRPr="00540B27" w:rsidRDefault="00540B27" w:rsidP="00540B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40B2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27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0B27" w:rsidRPr="00540B27" w:rsidRDefault="00540B27" w:rsidP="00540B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40B2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измерительных каналов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0B27" w:rsidRPr="00540B27" w:rsidRDefault="00540B27" w:rsidP="00540B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40B2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Определяемые компоненты</w:t>
            </w:r>
          </w:p>
        </w:tc>
      </w:tr>
      <w:tr w:rsidR="00540B27" w:rsidRPr="00540B27" w:rsidTr="00F664D3">
        <w:trPr>
          <w:tblHeader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0B27" w:rsidRPr="00540B27" w:rsidRDefault="00540B27" w:rsidP="00540B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40B2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измеряемые</w:t>
            </w:r>
          </w:p>
        </w:tc>
        <w:tc>
          <w:tcPr>
            <w:tcW w:w="166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0B27" w:rsidRPr="00540B27" w:rsidRDefault="00540B27" w:rsidP="00540B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40B2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рассчитываемые</w:t>
            </w:r>
          </w:p>
        </w:tc>
      </w:tr>
      <w:tr w:rsidR="00540B27" w:rsidRPr="00540B27" w:rsidTr="00F664D3">
        <w:trPr>
          <w:tblHeader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0B27" w:rsidRPr="00540B27" w:rsidRDefault="00540B27" w:rsidP="00540B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40B2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 помощью электрохимических датчиков</w:t>
            </w:r>
          </w:p>
        </w:tc>
        <w:tc>
          <w:tcPr>
            <w:tcW w:w="16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0B27" w:rsidRPr="00540B27" w:rsidRDefault="00540B27" w:rsidP="00540B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40B2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 помощью оптических</w:t>
            </w:r>
            <w:r w:rsidRPr="00540B2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ИК-датчиков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-СО-NO-SO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-SO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-СО-NO-SO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-H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СH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-СО-NO-SO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-СО-NO-SO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СH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-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-NO-NO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-SO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-H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-SO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-SO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СH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-СО-NO-SО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-H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-СО-NO-SO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-H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СH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-СО-NO-SO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-CH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-SO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-СО-NO-SO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-H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gridSpan w:val="5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Исполнения с двумя измерительными каналами СО: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-СО(2)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4.1-2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-СО(2)-NO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4.2-2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-СО(2)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4.3-2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-СО(2)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5.1-2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-СО(2)-NO-NO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5.2-2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-СО(2)-NO-SO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5.3-2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-СО(2)-NO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5.4-2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-СО(2)-NO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5.5-2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-СО(2)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6.1-2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-СО(2)-NO-SO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-H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6.2-2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-СО(2)-NO-NO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6.3-2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-СО(2)-NO-NO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6.4-2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-СО(2)-NO-SO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6.5-2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-СО(2)-NO-SO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6.6-2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-СО(2)-NO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7.1-2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-СО(2)-NO-NO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  <w:tr w:rsidR="00540B27" w:rsidRPr="00540B27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7.2-2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-СО(2)-NO-SO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540B27" w:rsidRPr="00540B27" w:rsidRDefault="00540B27" w:rsidP="0054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NO</w:t>
            </w:r>
            <w:r w:rsidRPr="00540B27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</w:p>
        </w:tc>
      </w:tr>
    </w:tbl>
    <w:p w:rsidR="00540B27" w:rsidRDefault="00540B27" w:rsidP="00540B27"/>
    <w:p w:rsidR="00540B27" w:rsidRPr="00540B27" w:rsidRDefault="00540B27" w:rsidP="00540B27">
      <w:pPr>
        <w:rPr>
          <w:b/>
          <w:bCs/>
        </w:rPr>
      </w:pPr>
      <w:r w:rsidRPr="00540B27">
        <w:rPr>
          <w:b/>
          <w:bCs/>
        </w:rPr>
        <w:t>Стандартные исполнения по диапазонам измерений</w:t>
      </w:r>
    </w:p>
    <w:p w:rsidR="009975B1" w:rsidRPr="009975B1" w:rsidRDefault="00540B27" w:rsidP="009975B1">
      <w:r w:rsidRPr="00540B27">
        <w:t>Стандартные исполнения газоанализаторов модели «Полар-7» по диапазонам измерений: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173"/>
        <w:gridCol w:w="1424"/>
        <w:gridCol w:w="1285"/>
        <w:gridCol w:w="1209"/>
        <w:gridCol w:w="1285"/>
        <w:gridCol w:w="1160"/>
      </w:tblGrid>
      <w:tr w:rsidR="009975B1" w:rsidRPr="009975B1" w:rsidTr="00F664D3">
        <w:tc>
          <w:tcPr>
            <w:tcW w:w="99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0" w:type="auto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Измерительный канал, диапазон измерений, млн</w:t>
            </w:r>
            <w:r w:rsidRPr="009975B1">
              <w:rPr>
                <w:rFonts w:ascii="inherit" w:eastAsia="Times New Roman" w:hAnsi="inherit" w:cs="Tahoma"/>
                <w:b/>
                <w:bCs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</w:t>
            </w:r>
            <w:r w:rsidRPr="009975B1">
              <w:rPr>
                <w:rFonts w:ascii="inherit" w:eastAsia="Times New Roman" w:hAnsi="inherit" w:cs="Tahoma"/>
                <w:b/>
                <w:bCs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12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СО</w:t>
            </w:r>
          </w:p>
        </w:tc>
        <w:tc>
          <w:tcPr>
            <w:tcW w:w="12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NO</w:t>
            </w:r>
          </w:p>
        </w:tc>
        <w:tc>
          <w:tcPr>
            <w:tcW w:w="12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NO</w:t>
            </w:r>
            <w:r w:rsidRPr="009975B1">
              <w:rPr>
                <w:rFonts w:ascii="inherit" w:eastAsia="Times New Roman" w:hAnsi="inherit" w:cs="Tahoma"/>
                <w:b/>
                <w:bCs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12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SO</w:t>
            </w:r>
            <w:r w:rsidRPr="009975B1">
              <w:rPr>
                <w:rFonts w:ascii="inherit" w:eastAsia="Times New Roman" w:hAnsi="inherit" w:cs="Tahoma"/>
                <w:b/>
                <w:bCs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10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H</w:t>
            </w:r>
            <w:r w:rsidRPr="009975B1">
              <w:rPr>
                <w:rFonts w:ascii="inherit" w:eastAsia="Times New Roman" w:hAnsi="inherit" w:cs="Tahoma"/>
                <w:b/>
                <w:bCs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S</w:t>
            </w:r>
          </w:p>
        </w:tc>
      </w:tr>
      <w:tr w:rsidR="009975B1" w:rsidRPr="009975B1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0–25 %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об. д.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0–500 *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0–300</w:t>
            </w:r>
          </w:p>
        </w:tc>
      </w:tr>
      <w:tr w:rsidR="009975B1" w:rsidRPr="009975B1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0–10000 *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0–300</w:t>
            </w:r>
          </w:p>
        </w:tc>
      </w:tr>
      <w:tr w:rsidR="009975B1" w:rsidRPr="009975B1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0–10000 *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0–4000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0–5000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0–1000</w:t>
            </w:r>
          </w:p>
        </w:tc>
      </w:tr>
      <w:tr w:rsidR="009975B1" w:rsidRPr="009975B1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0–20000 *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0–4000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0–5000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0–1000</w:t>
            </w:r>
          </w:p>
        </w:tc>
      </w:tr>
      <w:tr w:rsidR="009975B1" w:rsidRPr="009975B1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0–10 % об. д.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0–4000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0–5000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0–1000</w:t>
            </w:r>
          </w:p>
        </w:tc>
      </w:tr>
      <w:tr w:rsidR="009975B1" w:rsidRPr="009975B1" w:rsidTr="00F664D3">
        <w:tc>
          <w:tcPr>
            <w:tcW w:w="0" w:type="auto"/>
            <w:gridSpan w:val="7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Исполнения с двумя измерительными каналами СО:</w:t>
            </w:r>
          </w:p>
        </w:tc>
      </w:tr>
      <w:tr w:rsidR="009975B1" w:rsidRPr="009975B1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0–25 %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об. д.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0–500 и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0–10000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0–300</w:t>
            </w:r>
          </w:p>
        </w:tc>
      </w:tr>
      <w:tr w:rsidR="009975B1" w:rsidRPr="009975B1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0–500 и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0–10000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0–4000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0–5000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0–1000</w:t>
            </w:r>
          </w:p>
        </w:tc>
      </w:tr>
      <w:tr w:rsidR="009975B1" w:rsidRPr="009975B1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0-500 и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0-20000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0-4000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0-5000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0-1000</w:t>
            </w:r>
          </w:p>
        </w:tc>
      </w:tr>
      <w:tr w:rsidR="009975B1" w:rsidRPr="009975B1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0–500 и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0–10 % об. д.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0–4000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0–5000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0–1000</w:t>
            </w:r>
          </w:p>
        </w:tc>
      </w:tr>
      <w:tr w:rsidR="009975B1" w:rsidRPr="009975B1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0–10000 и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0–10 % об. д.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0–4000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0–5000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0–1000</w:t>
            </w:r>
          </w:p>
        </w:tc>
      </w:tr>
      <w:tr w:rsidR="009975B1" w:rsidRPr="009975B1" w:rsidTr="00F664D3">
        <w:tc>
          <w:tcPr>
            <w:tcW w:w="0" w:type="auto"/>
            <w:gridSpan w:val="7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Примечания:</w:t>
            </w:r>
          </w:p>
          <w:p w:rsidR="009975B1" w:rsidRDefault="009975B1" w:rsidP="009975B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Для диапазонов измерений по каналу СО, отмеченных знаком «*», возможна установка датчика СО с компенсацией по водороду (Н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что особо оговаривается заказчиком на этапе оформления заказа. Максимальное компенсируемое содержание H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0,2 % об. д.</w:t>
            </w:r>
          </w:p>
          <w:p w:rsidR="009975B1" w:rsidRPr="009975B1" w:rsidRDefault="009975B1" w:rsidP="009975B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Диапазоны измерений по каналам СО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 СН не зависят от указанных в таблице исполнений и согласовываются с заказчиком дополнительно на этапе оформления заказа.</w:t>
            </w:r>
          </w:p>
        </w:tc>
      </w:tr>
    </w:tbl>
    <w:p w:rsidR="00540B27" w:rsidRDefault="00540B27" w:rsidP="00540B27"/>
    <w:p w:rsidR="009975B1" w:rsidRPr="009975B1" w:rsidRDefault="009975B1" w:rsidP="009975B1">
      <w:pPr>
        <w:rPr>
          <w:b/>
          <w:bCs/>
        </w:rPr>
      </w:pPr>
      <w:r w:rsidRPr="009975B1">
        <w:rPr>
          <w:b/>
          <w:bCs/>
        </w:rPr>
        <w:t>Основные метрологические характеристики</w:t>
      </w:r>
    </w:p>
    <w:p w:rsidR="009975B1" w:rsidRPr="009975B1" w:rsidRDefault="009975B1" w:rsidP="009975B1">
      <w:r w:rsidRPr="009975B1">
        <w:t>Диапазоны измерений и пределы допускаемой основной погрешности газоанализаторов по каналам измерений</w:t>
      </w:r>
      <w:r>
        <w:t xml:space="preserve"> содержания газовых компонентов: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2273"/>
        <w:gridCol w:w="2368"/>
        <w:gridCol w:w="2368"/>
      </w:tblGrid>
      <w:tr w:rsidR="009975B1" w:rsidRPr="009975B1" w:rsidTr="00F664D3">
        <w:tc>
          <w:tcPr>
            <w:tcW w:w="1262" w:type="pct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Определяемый</w:t>
            </w: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компонент</w:t>
            </w: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(канал измерений)</w:t>
            </w:r>
          </w:p>
        </w:tc>
        <w:tc>
          <w:tcPr>
            <w:tcW w:w="1212" w:type="pct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Диапазон измерений содержания определяемого компонента </w:t>
            </w:r>
            <w:r w:rsidRPr="009975B1">
              <w:rPr>
                <w:rFonts w:ascii="inherit" w:eastAsia="Times New Roman" w:hAnsi="inherit" w:cs="Tahoma"/>
                <w:b/>
                <w:bCs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1)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Пределы допускаемой основной погрешности </w:t>
            </w:r>
            <w:r w:rsidRPr="009975B1">
              <w:rPr>
                <w:rFonts w:ascii="inherit" w:eastAsia="Times New Roman" w:hAnsi="inherit" w:cs="Tahoma"/>
                <w:b/>
                <w:bCs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2)</w:t>
            </w: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(на участке диапазона измерений)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абсолютной</w:t>
            </w:r>
          </w:p>
        </w:tc>
        <w:tc>
          <w:tcPr>
            <w:tcW w:w="126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относительной</w:t>
            </w:r>
          </w:p>
        </w:tc>
      </w:tr>
      <w:tr w:rsidR="009975B1" w:rsidRPr="009975B1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Кислород (O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25 % (об.)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±0,2 % (об.)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Оксид углерода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(CO низкий)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500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±5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100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±5 %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100 до 500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625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±6,3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125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±5 %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125 до 625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Оксид углерода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(CO высокий)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10000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200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±5 %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200 до 10000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12500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±12,5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250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±5 %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250 до 12500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Оксид углерода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(CO очень высокий)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20000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±40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800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±5 %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800 до 20000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25000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±50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1000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±5%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1000 до 25000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Оксид углерода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(CO сверхвысокий)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10 % (об.)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±0,02 % (об.)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0,4 % (об.) 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±5 %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0,4 % до 10 % (об.))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125 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±0,25 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5 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±5 %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5 до 125 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Оксид азота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(NO низкий)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300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±5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50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50 до 300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402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±6,7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67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67 до 402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Оксид азота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(NO высокий)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4000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100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100 до 4000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5360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±13,4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134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134 до 5360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Диоксид азота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(NO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низкий)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100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±2,5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25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25 до 100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205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±5,1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51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51 до 205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Диоксид азота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(NO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высокий)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500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±5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50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50 до 500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1025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±10,3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103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103 до 1025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оксидов азота (NO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низкий)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пересчете на NO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3) 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400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±6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40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±15 %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40 до 400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820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±12,3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82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±15 %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82 до 820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оксидов азота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(NO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высокий)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пересчете на NO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4) 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4500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±12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80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±15 %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80 до 4500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9225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±24,6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164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±15 %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164 до 9225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Сернистый ангидрид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(SO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низкий)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300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±5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50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50 до 300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858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±14,3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143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143 до 858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Сернистый ангидрид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(SO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высокий)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5000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100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100 до 5000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14300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±28.6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286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286 до 14300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Сероводород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(H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 низкий)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300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±5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50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50 до 300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456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±7,6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76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76 до 456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Сероводород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(H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 высокий)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1000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100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100 до 1000 млн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-1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1520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±15,2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152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3 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152 до 1520 мг/м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Диоксид углерода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(CO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низкий) 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20 % (об.)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±0,5 % (об.)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5 % (об.) 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5 до 20 % (об.))</w:t>
            </w:r>
          </w:p>
        </w:tc>
      </w:tr>
      <w:tr w:rsidR="009975B1" w:rsidRPr="009975B1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Диоксид углерода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(CO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высокий) 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50 % (об.)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±1,25 % (об.)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12,5 % (об.) 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12,5 до 50 % (об.))</w:t>
            </w:r>
          </w:p>
        </w:tc>
      </w:tr>
      <w:tr w:rsidR="009975B1" w:rsidRPr="009975B1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Диоксид углерода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(CO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очень высокий) 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100 % (об.)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±2,5 % (об.)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25 % (об.) 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25 до 100 % (об.))</w:t>
            </w: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Углеводороды по метану (СН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низкий)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5 % (об.)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C43E49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±0,1%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(об.)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1,0 % (об.) 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1,0 до 5 % (об.))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36 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C43E49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±0,72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г/м</w:t>
            </w:r>
            <w:r w:rsidR="009975B1"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7,2 г/м</w:t>
            </w:r>
            <w:r w:rsidR="009975B1"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7,2 до 36 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Углеводороды по метану (CH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высокий)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20 % (об.)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C43E49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±0,4%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(об.)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4 % (об.) 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4 до 20 % (об.))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144 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C43E49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±2,88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г/м</w:t>
            </w:r>
            <w:r w:rsidR="009975B1"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28,8 г/м</w:t>
            </w:r>
            <w:r w:rsidR="009975B1"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3 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C43E49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28,8 до 144 г/м</w:t>
            </w:r>
            <w:r w:rsidR="009975B1"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Углеводороды по метану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(CH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очень высокий)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100 % (об.)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C43E49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±1,0%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(об.)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10 % (об.) 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C43E49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10 до 100 % (об.))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720 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C43E49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±7,2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г/м</w:t>
            </w:r>
            <w:r w:rsidR="009975B1"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72 г/м</w:t>
            </w:r>
            <w:r w:rsidR="009975B1"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3 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C43E49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72 до 720 г/м</w:t>
            </w:r>
            <w:r w:rsidR="009975B1"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Углеводороды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 пропану (С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8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2,0 % (об.)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±0,04 % (об.)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0,4 % (об.) 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0,4 до 2,0 % (об.))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39,4 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±0,79 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7,9 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±10 %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7,9 до 39,4 г/м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75B1" w:rsidRPr="009975B1" w:rsidTr="00F664D3">
        <w:tc>
          <w:tcPr>
            <w:tcW w:w="0" w:type="auto"/>
            <w:gridSpan w:val="4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Примечания: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1)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Газоанализаторы по каналам измерений CO, NO, NO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NO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SO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H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S, CH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и C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H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8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обеспечивают вывод результатов на дисплей в единицах массовой концентрации с учетом коэффициентов пересчета из единиц объемной доли для условий, принятых для пересчета единиц содержания компонентов при контроле атмосферы (t=0 °C, P=101,3 кПа): CO – 1,25; NO – 1,34; NO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2,05; NO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2,05; SO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2,86; H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 – 1,52; CH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0,72; C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H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8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1,97.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2)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Нормальные условия измерений: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температура окружающего воздуха, °C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15 до 25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диапазон относительной влажности окружающего воздуха, %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30 до 80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диапазон атмосферного давление, кПа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90,6 до 104,8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3)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установленных каналах измерений NO «низкий» и NO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«низкий».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4)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 установленных каналах измерений NO «высокий» и NO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«высокий».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5)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случае если в газоанализаторе установлен только канал измерений NO, метрологические характеристики по каналу NO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X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не нормированы, показания объемной доли суммы оксидов азота выводятся на дисплей в результате расчета по эмпирическим формулам.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6)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случае если в газоанализаторе отсутствует канал измерений CO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метрологические характеристики по каналу CO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не нормированы, показания объемной доли диоксида углерода выводятся на дисплей в результате расчета по эмпирическим формулам.</w:t>
            </w:r>
          </w:p>
        </w:tc>
      </w:tr>
    </w:tbl>
    <w:p w:rsidR="009975B1" w:rsidRDefault="009975B1" w:rsidP="009975B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9975B1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Диапазоны измерений и пределы допускаемой погрешности газоанализаторов по каналам измерений </w:t>
      </w:r>
    </w:p>
    <w:p w:rsidR="009975B1" w:rsidRPr="009975B1" w:rsidRDefault="009975B1" w:rsidP="009975B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9975B1">
        <w:rPr>
          <w:rFonts w:ascii="Arial" w:eastAsia="Times New Roman" w:hAnsi="Arial" w:cs="Arial"/>
          <w:sz w:val="18"/>
          <w:szCs w:val="18"/>
          <w:lang w:eastAsia="ru-RU"/>
        </w:rPr>
        <w:t>физических параметров газов:</w:t>
      </w:r>
    </w:p>
    <w:p w:rsidR="009975B1" w:rsidRPr="009975B1" w:rsidRDefault="009975B1" w:rsidP="009975B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EFEFE"/>
          <w:sz w:val="18"/>
          <w:szCs w:val="18"/>
          <w:lang w:eastAsia="ru-RU"/>
        </w:rPr>
      </w:pPr>
      <w:r w:rsidRPr="009975B1">
        <w:rPr>
          <w:rFonts w:ascii="Arial" w:eastAsia="Times New Roman" w:hAnsi="Arial" w:cs="Arial"/>
          <w:color w:val="FEFEFE"/>
          <w:sz w:val="18"/>
          <w:szCs w:val="18"/>
          <w:lang w:eastAsia="ru-RU"/>
        </w:rPr>
        <w:t>ких параметров газов: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2303"/>
        <w:gridCol w:w="2303"/>
        <w:gridCol w:w="2303"/>
      </w:tblGrid>
      <w:tr w:rsidR="009975B1" w:rsidRPr="009975B1" w:rsidTr="00F664D3">
        <w:trPr>
          <w:tblHeader/>
        </w:trPr>
        <w:tc>
          <w:tcPr>
            <w:tcW w:w="217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Определяемый</w:t>
            </w: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параметр</w:t>
            </w: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(канал измерений)</w:t>
            </w:r>
          </w:p>
        </w:tc>
        <w:tc>
          <w:tcPr>
            <w:tcW w:w="217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Диапазон</w:t>
            </w: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измерений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Пределы допускаемой погрешности</w:t>
            </w: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(на участке диапазона измерений)</w:t>
            </w:r>
          </w:p>
        </w:tc>
      </w:tr>
      <w:tr w:rsidR="009975B1" w:rsidRPr="009975B1" w:rsidTr="00F664D3">
        <w:trPr>
          <w:tblHeader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абсолютной</w:t>
            </w:r>
          </w:p>
        </w:tc>
        <w:tc>
          <w:tcPr>
            <w:tcW w:w="21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975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относительной</w:t>
            </w: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Температура газов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+800 °С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C43E49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±2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°С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+200 °С вкл.)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C43E49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+200 до +800 °С)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-40 до +800 °С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C43E49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±2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°С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-40 до +200 °С вкл.)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 до +1200 °С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C43E49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±2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°С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0 до +200 °С вкл.)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C43E49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+200 до +1200 °С)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-40 до +1200 °С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C43E49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±2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°С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-40 до +200 °С вкл.)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75B1" w:rsidRPr="009975B1" w:rsidTr="00F664D3">
        <w:tc>
          <w:tcPr>
            <w:tcW w:w="0" w:type="auto"/>
            <w:vMerge w:val="restart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Температура воздуха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C43E49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-10 до +50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°C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(внешний датчик)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 °C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</w:tr>
      <w:tr w:rsidR="009975B1" w:rsidRPr="009975B1" w:rsidTr="00F664D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C43E49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-40 до +100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°C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(внешний зонд)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 °C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</w:tr>
      <w:tr w:rsidR="009975B1" w:rsidRPr="009975B1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Разность давлений газов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-200 до +200 гПа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C43E49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±0,02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гПа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-2 до +2 гПа вкл.)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C43E49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±1%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 -200 до -2 гПа вкл.)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±1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  <w:r w:rsidR="009975B1"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(св. +2 до +200 гПа)</w:t>
            </w:r>
          </w:p>
        </w:tc>
      </w:tr>
      <w:tr w:rsidR="009975B1" w:rsidRPr="009975B1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Атмосферное давление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600 до 1100 гПа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±3 гПа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</w:tr>
      <w:tr w:rsidR="009975B1" w:rsidRPr="009975B1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Абсолютное давление 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400 до 1300 гПа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±5 гПа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</w:tc>
      </w:tr>
      <w:tr w:rsidR="009975B1" w:rsidRPr="009975B1" w:rsidTr="00F664D3">
        <w:tc>
          <w:tcPr>
            <w:tcW w:w="0" w:type="auto"/>
            <w:gridSpan w:val="4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975B1" w:rsidRPr="009975B1" w:rsidRDefault="009975B1" w:rsidP="00997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Примечание: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1)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 измерений абсолютного давления рассчитывается по формуле:</w:t>
            </w:r>
          </w:p>
          <w:p w:rsidR="009975B1" w:rsidRPr="009975B1" w:rsidRDefault="009975B1" w:rsidP="009975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 </w:t>
            </w:r>
            <w:proofErr w:type="spellStart"/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абс</w:t>
            </w:r>
            <w:proofErr w:type="spellEnd"/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= P </w:t>
            </w:r>
            <w:proofErr w:type="spellStart"/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атм</w:t>
            </w:r>
            <w:proofErr w:type="spellEnd"/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+ P 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газ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9975B1" w:rsidRPr="009975B1" w:rsidRDefault="009975B1" w:rsidP="009975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где P </w:t>
            </w:r>
            <w:proofErr w:type="spellStart"/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атм</w:t>
            </w:r>
            <w:proofErr w:type="spellEnd"/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результат измерений по каналу атмосферного давления, гПа;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P </w:t>
            </w:r>
            <w:r w:rsidRPr="009975B1">
              <w:rPr>
                <w:rFonts w:ascii="inherit" w:eastAsia="Times New Roman" w:hAnsi="inherit" w:cs="Arial"/>
                <w:sz w:val="14"/>
                <w:szCs w:val="14"/>
                <w:bdr w:val="none" w:sz="0" w:space="0" w:color="auto" w:frame="1"/>
                <w:vertAlign w:val="subscript"/>
                <w:lang w:eastAsia="ru-RU"/>
              </w:rPr>
              <w:t>газ</w:t>
            </w:r>
            <w:r w:rsidRPr="009975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результат измерений по каналу разности давлений газов, гПа.</w:t>
            </w:r>
          </w:p>
        </w:tc>
      </w:tr>
    </w:tbl>
    <w:p w:rsidR="009975B1" w:rsidRDefault="009975B1" w:rsidP="00540B27"/>
    <w:p w:rsidR="009975B1" w:rsidRPr="006F0BDE" w:rsidRDefault="009975B1" w:rsidP="009975B1">
      <w:pPr>
        <w:rPr>
          <w:b/>
        </w:rPr>
      </w:pPr>
      <w:r w:rsidRPr="006F0BDE">
        <w:rPr>
          <w:b/>
        </w:rPr>
        <w:t>Базовый комплект поставки</w:t>
      </w:r>
    </w:p>
    <w:p w:rsidR="006F0BDE" w:rsidRDefault="009975B1" w:rsidP="009975B1">
      <w:r>
        <w:t>В базовый комплект поставки газоанализаторов «Полар-7» входят следующие элементы: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8521"/>
        <w:gridCol w:w="1001"/>
      </w:tblGrid>
      <w:tr w:rsidR="006F0BDE" w:rsidRPr="006F0BDE" w:rsidTr="006F0BDE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6F0BDE" w:rsidRPr="006F0BDE" w:rsidRDefault="006F0BDE" w:rsidP="006F0B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F0BD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Наименование</w:t>
            </w:r>
          </w:p>
        </w:tc>
        <w:tc>
          <w:tcPr>
            <w:tcW w:w="1001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</w:tr>
      <w:tr w:rsidR="006F0BDE" w:rsidRPr="006F0BDE" w:rsidTr="006F0BDE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39407542" wp14:editId="78DF28EF">
                  <wp:extent cx="478155" cy="478155"/>
                  <wp:effectExtent l="0" t="0" r="0" b="0"/>
                  <wp:docPr id="1" name="Рисунок 1" descr="Газоанализатор «Полар-7»">
                    <a:hlinkClick xmlns:a="http://schemas.openxmlformats.org/drawingml/2006/main" r:id="rId5" tooltip="&quot;Газоанализатор «Полар-7»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Газоанализатор «Полар-7»">
                            <a:hlinkClick r:id="rId5" tooltip="&quot;Газоанализатор «Полар-7»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Газоанализатор «Полар-7», без принтера</w:t>
            </w:r>
          </w:p>
        </w:tc>
        <w:tc>
          <w:tcPr>
            <w:tcW w:w="1001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</w:tr>
      <w:tr w:rsidR="006F0BDE" w:rsidRPr="006F0BDE" w:rsidTr="006F0BDE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24324F5D" wp14:editId="391B640C">
                  <wp:extent cx="478155" cy="478155"/>
                  <wp:effectExtent l="0" t="0" r="0" b="0"/>
                  <wp:docPr id="2" name="Рисунок 2" descr="Ручка пробоотборного зонда в комплекте с пробоотборным шлангом типа А и влагоотделителем, длина шланга 2,5 м (по заказу – 5 м)">
                    <a:hlinkClick xmlns:a="http://schemas.openxmlformats.org/drawingml/2006/main" r:id="rId7" tooltip="&quot;Ручка пробоотборного зонда в комплекте с пробоотборным шлангом типа А и влагоотделителем, длина шланга 2,5 м (по заказу – 5 м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Ручка пробоотборного зонда в комплекте с пробоотборным шлангом типа А и влагоотделителем, длина шланга 2,5 м (по заказу – 5 м)">
                            <a:hlinkClick r:id="rId7" tooltip="&quot;Ручка пробоотборного зонда в комплекте с пробоотборным шлангом типа А и влагоотделителем, длина шланга 2,5 м (по заказу – 5 м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Ручка пробоотборного зонда в комплекте с пробоотборным шлангом типа А или Б (с дополнительным каналом для измерения давления) и </w:t>
            </w:r>
            <w:proofErr w:type="spellStart"/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влагоотделителем</w:t>
            </w:r>
            <w:proofErr w:type="spellEnd"/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длина шланга 2,5 м (по заказу – 5 м)</w:t>
            </w:r>
          </w:p>
        </w:tc>
        <w:tc>
          <w:tcPr>
            <w:tcW w:w="1001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</w:tr>
      <w:tr w:rsidR="006F0BDE" w:rsidRPr="006F0BDE" w:rsidTr="006F0BDE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6ADA0237" wp14:editId="4893DA5C">
                  <wp:extent cx="478155" cy="478155"/>
                  <wp:effectExtent l="0" t="0" r="0" b="0"/>
                  <wp:docPr id="3" name="Рисунок 3" descr="Трубка пробоотборного зонда типа А со встроенным термопреобразователем с длиной погружной части 300 мм и диапазоном измерений  от 0 °С до 800 °С* в комплекте с упорным конусом">
                    <a:hlinkClick xmlns:a="http://schemas.openxmlformats.org/drawingml/2006/main" r:id="rId9" tooltip="&quot;Трубка пробоотборного зонда типа А со встроенным термопреобразователем с длиной погружной части 300 мм и диапазоном измерений  от 0 °С до 800 °С* в комплекте с упорным конусо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Трубка пробоотборного зонда типа А со встроенным термопреобразователем с длиной погружной части 300 мм и диапазоном измерений  от 0 °С до 800 °С* в комплекте с упорным конусом">
                            <a:hlinkClick r:id="rId9" tooltip="&quot;Трубка пробоотборного зонда типа А со встроенным термопреобразователем с длиной погружной части 300 мм и диапазоном измерений  от 0 °С до 800 °С* в комплекте с упорным конусо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Трубка пробоотборного зонда типа А или Б (с дополнительным каналом для измерения давления) со встроенным </w:t>
            </w:r>
            <w:proofErr w:type="spellStart"/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термопреобразователем</w:t>
            </w:r>
            <w:proofErr w:type="spellEnd"/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длиной </w:t>
            </w:r>
            <w:proofErr w:type="spellStart"/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по-гружной</w:t>
            </w:r>
            <w:proofErr w:type="spellEnd"/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части 300 мм и диапазоном измерений от 0 °С до +800 °С в комплекте с упорным конусом *</w:t>
            </w:r>
          </w:p>
        </w:tc>
        <w:tc>
          <w:tcPr>
            <w:tcW w:w="1001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</w:tr>
      <w:tr w:rsidR="006F0BDE" w:rsidRPr="006F0BDE" w:rsidTr="006F0BDE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6B2CE84A" wp14:editId="34D85C2A">
                  <wp:extent cx="478155" cy="478155"/>
                  <wp:effectExtent l="0" t="0" r="0" b="0"/>
                  <wp:docPr id="4" name="Рисунок 4" descr="Футляр для хранения трубки пробоотборного зонда (для трубок зондов с длиной погружной части 500, 750, 1000, 1500 и 2000 мм)">
                    <a:hlinkClick xmlns:a="http://schemas.openxmlformats.org/drawingml/2006/main" r:id="rId11" tooltip="&quot;Футляр для хранения трубки пробоотборного зонда (для трубок зондов с длиной погружной части 500, 750, 1000, 1500 и 2000 мм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Футляр для хранения трубки пробоотборного зонда (для трубок зондов с длиной погружной части 500, 750, 1000, 1500 и 2000 мм)">
                            <a:hlinkClick r:id="rId11" tooltip="&quot;Футляр для хранения трубки пробоотборного зонда (для трубок зондов с длиной погружной части 500, 750, 1000, 1500 и 2000 мм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Футляр для хранения трубки пробоотборного зонда (для трубок зондов с длиной погружной части 500, 750, 1000, 1500 и 2000 мм)</w:t>
            </w:r>
          </w:p>
        </w:tc>
        <w:tc>
          <w:tcPr>
            <w:tcW w:w="1001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</w:tr>
      <w:tr w:rsidR="006F0BDE" w:rsidRPr="006F0BDE" w:rsidTr="006F0BDE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6B5485B5" wp14:editId="249A516A">
                  <wp:extent cx="478155" cy="478155"/>
                  <wp:effectExtent l="0" t="0" r="0" b="0"/>
                  <wp:docPr id="5" name="Рисунок 5" descr="Чехол для транспортировки трубки пробоотборного зонда (для трубок зондов с длиной погружной части 500, 750, 1000, 1500 и 2000 мм)">
                    <a:hlinkClick xmlns:a="http://schemas.openxmlformats.org/drawingml/2006/main" r:id="rId13" tooltip="&quot;Чехол для транспортировки трубки пробоотборного зонда (для трубок зондов с длиной погружной части 500, 750, 1000, 1500 и 2000 мм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Чехол для транспортировки трубки пробоотборного зонда (для трубок зондов с длиной погружной части 500, 750, 1000, 1500 и 2000 мм)">
                            <a:hlinkClick r:id="rId13" tooltip="&quot;Чехол для транспортировки трубки пробоотборного зонда (для трубок зондов с длиной погружной части 500, 750, 1000, 1500 и 2000 мм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Чехол для транспортировки трубки пробоотборного зонда (для трубок зондов с длиной погружной части 500, 750, 1000, 1500 и 2000 мм)</w:t>
            </w:r>
          </w:p>
        </w:tc>
        <w:tc>
          <w:tcPr>
            <w:tcW w:w="1001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</w:tr>
      <w:tr w:rsidR="006F0BDE" w:rsidRPr="006F0BDE" w:rsidTr="006F0BDE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4F320F45" wp14:editId="4E80BA02">
                  <wp:extent cx="478155" cy="478155"/>
                  <wp:effectExtent l="0" t="0" r="0" b="0"/>
                  <wp:docPr id="6" name="Рисунок 6" descr="Внешний датчик температуры воздуха">
                    <a:hlinkClick xmlns:a="http://schemas.openxmlformats.org/drawingml/2006/main" r:id="rId15" tooltip="&quot;Внешний датчик температуры воздух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Внешний датчик температуры воздуха">
                            <a:hlinkClick r:id="rId15" tooltip="&quot;Внешний датчик температуры воздух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Внешний датчик температуры воздуха</w:t>
            </w:r>
          </w:p>
        </w:tc>
        <w:tc>
          <w:tcPr>
            <w:tcW w:w="1001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</w:tr>
      <w:tr w:rsidR="006F0BDE" w:rsidRPr="006F0BDE" w:rsidTr="006F0BDE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3B6CC6CD" wp14:editId="57138BC6">
                  <wp:extent cx="478155" cy="478155"/>
                  <wp:effectExtent l="0" t="0" r="0" b="0"/>
                  <wp:docPr id="7" name="Рисунок 7" descr="Блок питания/зарядное устройство в комплекте с USB-кабелем">
                    <a:hlinkClick xmlns:a="http://schemas.openxmlformats.org/drawingml/2006/main" r:id="rId17" tooltip="&quot;Блок питания/зарядное устройство в комплекте с USB-кабеле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Блок питания/зарядное устройство в комплекте с USB-кабелем">
                            <a:hlinkClick r:id="rId17" tooltip="&quot;Блок питания/зарядное устройство в комплекте с USB-кабеле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Блок питания/зарядное устройство в комплекте с USB-кабелем</w:t>
            </w:r>
          </w:p>
        </w:tc>
        <w:tc>
          <w:tcPr>
            <w:tcW w:w="1001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</w:tr>
      <w:tr w:rsidR="006F0BDE" w:rsidRPr="006F0BDE" w:rsidTr="006F0BDE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23E61AF3" wp14:editId="4DA4A4F5">
                  <wp:extent cx="478155" cy="478155"/>
                  <wp:effectExtent l="0" t="0" r="0" b="0"/>
                  <wp:docPr id="8" name="Рисунок 8" descr="Ключ для замены фильтров очистки пробы">
                    <a:hlinkClick xmlns:a="http://schemas.openxmlformats.org/drawingml/2006/main" r:id="rId19" tooltip="&quot;Ключ для замены фильтров очистки проб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Ключ для замены фильтров очистки пробы">
                            <a:hlinkClick r:id="rId19" tooltip="&quot;Ключ для замены фильтров очистки проб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Ключ для замены фильтров очистки пробы</w:t>
            </w:r>
          </w:p>
        </w:tc>
        <w:tc>
          <w:tcPr>
            <w:tcW w:w="1001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</w:tr>
      <w:tr w:rsidR="006F0BDE" w:rsidRPr="006F0BDE" w:rsidTr="006F0BDE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40592C30" wp14:editId="3800F778">
                  <wp:extent cx="478155" cy="478155"/>
                  <wp:effectExtent l="0" t="0" r="0" b="0"/>
                  <wp:docPr id="9" name="Рисунок 9" descr="Ремешок ручной для переноски газоанализатора">
                    <a:hlinkClick xmlns:a="http://schemas.openxmlformats.org/drawingml/2006/main" r:id="rId21" tooltip="&quot;Ремешок ручной для переноски газоанализа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Ремешок ручной для переноски газоанализатора">
                            <a:hlinkClick r:id="rId21" tooltip="&quot;Ремешок ручной для переноски газоанализа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Ремешок ручной для переноски газоанализатора</w:t>
            </w:r>
          </w:p>
        </w:tc>
        <w:tc>
          <w:tcPr>
            <w:tcW w:w="1001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</w:tr>
      <w:tr w:rsidR="006F0BDE" w:rsidRPr="006F0BDE" w:rsidTr="006F0BDE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18227BC1" wp14:editId="7DF267B0">
                  <wp:extent cx="478155" cy="478155"/>
                  <wp:effectExtent l="0" t="0" r="0" b="0"/>
                  <wp:docPr id="10" name="Рисунок 10" descr="Кейс для транспортировки и хранения газоанализатора, тип А">
                    <a:hlinkClick xmlns:a="http://schemas.openxmlformats.org/drawingml/2006/main" r:id="rId23" tooltip="&quot;Кейс для транспортировки и хранения газоанализатора, тип 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Кейс для транспортировки и хранения газоанализатора, тип А">
                            <a:hlinkClick r:id="rId23" tooltip="&quot;Кейс для транспортировки и хранения газоанализатора, тип 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Кейс для транспортировки и хранения газоанализатора</w:t>
            </w:r>
          </w:p>
        </w:tc>
        <w:tc>
          <w:tcPr>
            <w:tcW w:w="1001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</w:tr>
      <w:tr w:rsidR="006F0BDE" w:rsidRPr="006F0BDE" w:rsidTr="006F0BDE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5780BD34" wp14:editId="00E74DE2">
                  <wp:extent cx="478155" cy="478155"/>
                  <wp:effectExtent l="0" t="0" r="0" b="0"/>
                  <wp:docPr id="11" name="Рисунок 11" descr="Паспорт газоанализатора «Полар-7»">
                    <a:hlinkClick xmlns:a="http://schemas.openxmlformats.org/drawingml/2006/main" r:id="rId25" tooltip="&quot;Паспорт газоанализатора «Полар-7»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Паспорт газоанализатора «Полар-7»">
                            <a:hlinkClick r:id="rId25" tooltip="&quot;Паспорт газоанализатора «Полар-7»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 газоанализатора</w:t>
            </w:r>
          </w:p>
        </w:tc>
        <w:tc>
          <w:tcPr>
            <w:tcW w:w="1001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0BDE" w:rsidRPr="006F0BDE" w:rsidTr="006F0BDE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44A39059" wp14:editId="51E5777B">
                  <wp:extent cx="478155" cy="478155"/>
                  <wp:effectExtent l="0" t="0" r="0" b="0"/>
                  <wp:docPr id="12" name="Рисунок 12" descr="Руководство по эксплуатации газоанализатора (на электронном носителе)">
                    <a:hlinkClick xmlns:a="http://schemas.openxmlformats.org/drawingml/2006/main" r:id="rId27" tooltip="&quot;Руководство по эксплуатации газоанализатора (на электронном носителе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Руководство по эксплуатации газоанализатора (на электронном носителе)">
                            <a:hlinkClick r:id="rId27" tooltip="&quot;Руководство по эксплуатации газоанализатора (на электронном носителе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по эксплуатации газоанализатора (на электронном носителе)</w:t>
            </w:r>
          </w:p>
        </w:tc>
        <w:tc>
          <w:tcPr>
            <w:tcW w:w="1001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</w:tr>
      <w:tr w:rsidR="00F664D3" w:rsidRPr="006F0BDE" w:rsidTr="003A21B0">
        <w:tc>
          <w:tcPr>
            <w:tcW w:w="10485" w:type="dxa"/>
            <w:gridSpan w:val="3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664D3" w:rsidRPr="006F0BDE" w:rsidRDefault="00F664D3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Примечание. * – Трубки </w:t>
            </w:r>
            <w:proofErr w:type="spellStart"/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пробоотборных</w:t>
            </w:r>
            <w:proofErr w:type="spellEnd"/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зондов других длин (180, 500, 750, 1000, 1500 и 2000 мм) и с другими диапазонами измерений (от -40 °С до +800 °С; от 0 °С до +1200 °С и от -40 °С до +1200 °С) поставляются по запросу.</w:t>
            </w:r>
          </w:p>
        </w:tc>
      </w:tr>
    </w:tbl>
    <w:p w:rsidR="006F0BDE" w:rsidRDefault="006F0BDE" w:rsidP="006F0BD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6F0BDE" w:rsidRDefault="006F0BDE" w:rsidP="006F0BD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6F0BDE" w:rsidRPr="006F0BDE" w:rsidRDefault="006F0BDE" w:rsidP="006F0BD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6F0BD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Дополнительные элементы поставки</w:t>
      </w:r>
    </w:p>
    <w:p w:rsidR="006F0BDE" w:rsidRDefault="006F0BDE" w:rsidP="006F0BD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F0BDE">
        <w:rPr>
          <w:rFonts w:ascii="Arial" w:eastAsia="Times New Roman" w:hAnsi="Arial" w:cs="Arial"/>
          <w:sz w:val="18"/>
          <w:szCs w:val="18"/>
          <w:lang w:eastAsia="ru-RU"/>
        </w:rPr>
        <w:t>По дополнительному заказу для газоанализаторов «Полар-7» могут быть приобретены следующие комплектующие:</w:t>
      </w:r>
    </w:p>
    <w:p w:rsidR="006F0BDE" w:rsidRDefault="006F0BDE" w:rsidP="006F0BD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525"/>
      </w:tblGrid>
      <w:tr w:rsidR="006F0BDE" w:rsidRPr="006F0BDE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25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6F0BDE" w:rsidRPr="006F0BDE" w:rsidRDefault="006F0BDE" w:rsidP="006F0B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F0BD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6F0BDE" w:rsidRPr="006F0BDE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0363A083" wp14:editId="20117285">
                  <wp:extent cx="473075" cy="473075"/>
                  <wp:effectExtent l="0" t="0" r="3175" b="3175"/>
                  <wp:docPr id="14" name="Рисунок 14" descr="Bluetooth термопринтер">
                    <a:hlinkClick xmlns:a="http://schemas.openxmlformats.org/drawingml/2006/main" r:id="rId29" tooltip="&quot;Bluetooth термопринтер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luetooth термопринтер">
                            <a:hlinkClick r:id="rId29" tooltip="&quot;Bluetooth термопринтер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5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Термопринтер</w:t>
            </w:r>
          </w:p>
        </w:tc>
      </w:tr>
      <w:tr w:rsidR="006F0BDE" w:rsidRPr="006F0BDE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5863233E" wp14:editId="6E4BF3F0">
                  <wp:extent cx="473075" cy="473075"/>
                  <wp:effectExtent l="0" t="0" r="3175" b="3175"/>
                  <wp:docPr id="15" name="Рисунок 15" descr="Предварительный металлокерамический фильтр для пробоотборного зонда, 10 мкм (только для трубок зондов типа А с диапазоном измерений до +800 °С), макс. T экспл. 500 °С">
                    <a:hlinkClick xmlns:a="http://schemas.openxmlformats.org/drawingml/2006/main" r:id="rId31" tooltip="&quot;Предварительный металлокерамический фильтр для пробоотборного зонда, 10 мкм (только для трубок зондов типа А с диапазоном измерений до +800 °С), макс. T экспл. 500 °С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редварительный металлокерамический фильтр для пробоотборного зонда, 10 мкм (только для трубок зондов типа А с диапазоном измерений до +800 °С), макс. T экспл. 500 °С">
                            <a:hlinkClick r:id="rId31" tooltip="&quot;Предварительный металлокерамический фильтр для пробоотборного зонда, 10 мкм (только для трубок зондов типа А с диапазоном измерений до +800 °С), макс. T экспл. 500 °С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5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Предварительный металлокерамический фильтр для пробоотборного зонда, 10 мкм (только для трубок зондов типа А с диапазоном измерений до +800 °С), макс. T </w:t>
            </w:r>
            <w:proofErr w:type="spellStart"/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500 °С</w:t>
            </w:r>
          </w:p>
        </w:tc>
      </w:tr>
      <w:tr w:rsidR="006F0BDE" w:rsidRPr="006F0BDE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72DA2609" wp14:editId="35F21E2F">
                  <wp:extent cx="473075" cy="473075"/>
                  <wp:effectExtent l="0" t="0" r="3175" b="3175"/>
                  <wp:docPr id="16" name="Рисунок 16" descr="Трубки пробоотборного зонда типа А со встроенным термопреобразователем длиной 180, 300, 500, 750, 1000, 1500 или 2000 мм и диапазоном измерений от 0 °С до +800 °С; от -40 °С до +800 °С; от 0 °С до +1200 °С или от -40 °С до +1200 °С. Поставляются в комплекте с упорным конусом, футляром для хранения и чехлом для транспортировки (кроме трубок длиной 180 и 300 мм)">
                    <a:hlinkClick xmlns:a="http://schemas.openxmlformats.org/drawingml/2006/main" r:id="rId33" tooltip="&quot;Трубки пробоотборного зонда типа А со встроенным термопреобразователем длиной 180, 300, 500, 750, 1000, 1500 или 2000 мм и диапазоном измерений от 0 °С до +800 °С; от -40 °С до +800 °С; от 0 °С до +1200 °С или от -40 °С до +1200 °С. Поставляются в комплекте с упорным конусом, футляром для хранения и чехлом для транспортировки (кроме трубок длиной 180 и 300 мм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Трубки пробоотборного зонда типа А со встроенным термопреобразователем длиной 180, 300, 500, 750, 1000, 1500 или 2000 мм и диапазоном измерений от 0 °С до +800 °С; от -40 °С до +800 °С; от 0 °С до +1200 °С или от -40 °С до +1200 °С. Поставляются в комплекте с упорным конусом, футляром для хранения и чехлом для транспортировки (кроме трубок длиной 180 и 300 мм)">
                            <a:hlinkClick r:id="rId33" tooltip="&quot;Трубки пробоотборного зонда типа А со встроенным термопреобразователем длиной 180, 300, 500, 750, 1000, 1500 или 2000 мм и диапазоном измерений от 0 °С до +800 °С; от -40 °С до +800 °С; от 0 °С до +1200 °С или от -40 °С до +1200 °С. Поставляются в комплекте с упорным конусом, футляром для хранения и чехлом для транспортировки (кроме трубок длиной 180 и 300 мм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5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Трубки пробоотборного зонда типа А или Б (с дополнительным каналом для измерения давления) со встроенным </w:t>
            </w:r>
            <w:proofErr w:type="spellStart"/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термопреобразователем</w:t>
            </w:r>
            <w:proofErr w:type="spellEnd"/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длиной погружной части: 180, 300, 740, 1000, 1500, 2000 мм и диапазоном измерений от 0 °С до +800 °С; от -20 °С до +800 °С; от 0 °С до +1200 °С или от -20 °С до +1200 °С. Поставляются в комплекте с упорным конусом, футляром для хранения и чехлом для транспортировки (кроме трубок длиной 180 и 300 мм) *</w:t>
            </w:r>
          </w:p>
        </w:tc>
      </w:tr>
      <w:tr w:rsidR="006F0BDE" w:rsidRPr="006F0BDE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247CAEBE" wp14:editId="5E48754E">
                  <wp:extent cx="473075" cy="473075"/>
                  <wp:effectExtent l="0" t="0" r="3175" b="3175"/>
                  <wp:docPr id="17" name="Рисунок 17" descr="Защитный экран для пробоотборного зонда">
                    <a:hlinkClick xmlns:a="http://schemas.openxmlformats.org/drawingml/2006/main" r:id="rId35" tooltip="&quot;Защитный экран для пробоотборного зон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Защитный экран для пробоотборного зонда">
                            <a:hlinkClick r:id="rId35" tooltip="&quot;Защитный экран для пробоотборного зон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5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Защитный экран для пробоотборного зонда</w:t>
            </w:r>
          </w:p>
        </w:tc>
      </w:tr>
      <w:tr w:rsidR="006F0BDE" w:rsidRPr="006F0BDE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1CC919B7" wp14:editId="69EC35EE">
                  <wp:extent cx="473075" cy="473075"/>
                  <wp:effectExtent l="0" t="0" r="3175" b="3175"/>
                  <wp:docPr id="18" name="Рисунок 18" descr="Внешний зонд температуры">
                    <a:hlinkClick xmlns:a="http://schemas.openxmlformats.org/drawingml/2006/main" r:id="rId37" tooltip="&quot;Внешний зонд температур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Внешний зонд температуры">
                            <a:hlinkClick r:id="rId37" tooltip="&quot;Внешний зонд температур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5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Внешний зонд температуры воздуха</w:t>
            </w:r>
          </w:p>
        </w:tc>
      </w:tr>
      <w:tr w:rsidR="006F0BDE" w:rsidRPr="006F0BDE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25DDCAFF" wp14:editId="48C162D1">
                  <wp:extent cx="473075" cy="473075"/>
                  <wp:effectExtent l="0" t="0" r="3175" b="3175"/>
                  <wp:docPr id="19" name="Рисунок 19" descr="Трубки напорные модификации Пито длиной от 350 до 2000 мм. Поставляются в комплекте с соединительными шлангами и чехлом для хранения и транспортировки">
                    <a:hlinkClick xmlns:a="http://schemas.openxmlformats.org/drawingml/2006/main" r:id="rId39" tooltip="&quot;Трубки напорные модификации Пито длиной от 350 до 2000 мм. Поставляются в комплекте с соединительными шлангами и чехлом для хранения и транспортиров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Трубки напорные модификации Пито длиной от 350 до 2000 мм. Поставляются в комплекте с соединительными шлангами и чехлом для хранения и транспортировки">
                            <a:hlinkClick r:id="rId39" tooltip="&quot;Трубки напорные модификации Пито длиной от 350 до 2000 мм. Поставляются в комплекте с соединительными шлангами и чехлом для хранения и транспортиров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5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Трубки напорные модификаций Пито и Пито цилиндрическая (длиной от 350 до 2000 мм) или НИИОГАЗ (длиной 2500 мм). Поставляются в комплекте с соединительными шлангами и чехлом для хранения и транспортировки</w:t>
            </w:r>
          </w:p>
        </w:tc>
      </w:tr>
      <w:tr w:rsidR="006F0BDE" w:rsidRPr="006F0BDE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3DF8BF06" wp14:editId="0AC50D85">
                  <wp:extent cx="473075" cy="473075"/>
                  <wp:effectExtent l="0" t="0" r="3175" b="3175"/>
                  <wp:docPr id="20" name="Рисунок 20" descr="Программное обеспечение для ПК (на электронном носителе)">
                    <a:hlinkClick xmlns:a="http://schemas.openxmlformats.org/drawingml/2006/main" r:id="rId41" tooltip="&quot;Программное обеспечение для ПК (на электронном носителе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Программное обеспечение для ПК (на электронном носителе)">
                            <a:hlinkClick r:id="rId41" tooltip="&quot;Программное обеспечение для ПК (на электронном носителе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5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Программное обеспечение для ПК (на электронном носителе)</w:t>
            </w:r>
          </w:p>
        </w:tc>
      </w:tr>
      <w:tr w:rsidR="006F0BDE" w:rsidRPr="006F0BDE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44A44D9B" wp14:editId="6E42062D">
                  <wp:extent cx="473075" cy="473075"/>
                  <wp:effectExtent l="0" t="0" r="3175" b="3175"/>
                  <wp:docPr id="21" name="Рисунок 21" descr="Электрический блок осушки пробы БОП-1">
                    <a:hlinkClick xmlns:a="http://schemas.openxmlformats.org/drawingml/2006/main" r:id="rId43" tooltip="&quot;Электрический блок осушки пробы БОП-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Электрический блок осушки пробы БОП-1">
                            <a:hlinkClick r:id="rId43" tooltip="&quot;Электрический блок осушки пробы БОП-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5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Электрический блок осушки пробы БОП-1</w:t>
            </w:r>
          </w:p>
        </w:tc>
      </w:tr>
      <w:tr w:rsidR="006F0BDE" w:rsidRPr="006F0BDE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75F3E880" wp14:editId="292B75F4">
                  <wp:extent cx="473075" cy="473075"/>
                  <wp:effectExtent l="0" t="0" r="3175" b="3175"/>
                  <wp:docPr id="22" name="Рисунок 22" descr="Запасные фильтры очистки пробы для сепаратора влагоотделителя (уп. 5 шт.). Для пробоотборных шлангов типа А и типа Б">
                    <a:hlinkClick xmlns:a="http://schemas.openxmlformats.org/drawingml/2006/main" r:id="rId45" tooltip="&quot;Запасные фильтры очистки пробы для сепаратора влагоотделителя (уп. 5 шт.). Для пробоотборных шлангов типа А и типа Б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Запасные фильтры очистки пробы для сепаратора влагоотделителя (уп. 5 шт.). Для пробоотборных шлангов типа А и типа Б">
                            <a:hlinkClick r:id="rId45" tooltip="&quot;Запасные фильтры очистки пробы для сепаратора влагоотделителя (уп. 5 шт.). Для пробоотборных шлангов типа А и типа Б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5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Запасные фильтры очистки пробы (</w:t>
            </w:r>
            <w:proofErr w:type="spellStart"/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</w:t>
            </w:r>
            <w:proofErr w:type="spellEnd"/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5 шт.)</w:t>
            </w:r>
          </w:p>
        </w:tc>
      </w:tr>
      <w:tr w:rsidR="006F0BDE" w:rsidRPr="006F0BDE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0358EA6F" wp14:editId="0526612B">
                  <wp:extent cx="473075" cy="473075"/>
                  <wp:effectExtent l="0" t="0" r="3175" b="3175"/>
                  <wp:docPr id="23" name="Рисунок 23" descr="Запасная бумага для термопринтера (уп. 10 шт.)">
                    <a:hlinkClick xmlns:a="http://schemas.openxmlformats.org/drawingml/2006/main" r:id="rId47" tooltip="&quot;Запасная бумага для термопринтера (уп. 10 шт.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Запасная бумага для термопринтера (уп. 10 шт.)">
                            <a:hlinkClick r:id="rId47" tooltip="&quot;Запасная бумага для термопринтера (уп. 10 шт.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5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Запасная бумага для термопринтера (</w:t>
            </w:r>
            <w:proofErr w:type="spellStart"/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</w:t>
            </w:r>
            <w:proofErr w:type="spellEnd"/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10 шт.)</w:t>
            </w:r>
          </w:p>
        </w:tc>
      </w:tr>
      <w:tr w:rsidR="006F0BDE" w:rsidRPr="006F0BDE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2C6A74FB" wp14:editId="0B168A2B">
                  <wp:extent cx="473075" cy="473075"/>
                  <wp:effectExtent l="0" t="0" r="3175" b="3175"/>
                  <wp:docPr id="24" name="Рисунок 24" descr="Градуировочные газовые смеси в баллонах под давлением">
                    <a:hlinkClick xmlns:a="http://schemas.openxmlformats.org/drawingml/2006/main" r:id="rId49" tooltip="&quot;Градуировочные газовые смеси в баллонах под давление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Градуировочные газовые смеси в баллонах под давлением">
                            <a:hlinkClick r:id="rId49" tooltip="&quot;Градуировочные газовые смеси в баллонах под давление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5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Градуировочные</w:t>
            </w:r>
            <w:proofErr w:type="spellEnd"/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газовые смеси в баллонах под давлением (комплект)</w:t>
            </w:r>
          </w:p>
        </w:tc>
      </w:tr>
      <w:tr w:rsidR="006F0BDE" w:rsidRPr="006F0BDE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7ABF43F2" wp14:editId="169EA130">
                  <wp:extent cx="473075" cy="473075"/>
                  <wp:effectExtent l="0" t="0" r="3175" b="3175"/>
                  <wp:docPr id="25" name="Рисунок 25" descr="Футляр с ремнем для переноски  газоанализатора «Полар-7», кожаный">
                    <a:hlinkClick xmlns:a="http://schemas.openxmlformats.org/drawingml/2006/main" r:id="rId51" tooltip="&quot;Футляр с ремнем для переноски  газоанализатора «Полар-7», кожаны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Футляр с ремнем для переноски  газоанализатора «Полар-7», кожаный">
                            <a:hlinkClick r:id="rId51" tooltip="&quot;Футляр с ремнем для переноски  газоанализатора «Полар-7», кожаны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5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Футляр для переноски газоанализатора</w:t>
            </w:r>
          </w:p>
        </w:tc>
      </w:tr>
      <w:tr w:rsidR="006F0BDE" w:rsidRPr="006F0BDE" w:rsidTr="00F664D3">
        <w:tc>
          <w:tcPr>
            <w:tcW w:w="0" w:type="auto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noProof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5E9A7518" wp14:editId="668AFE92">
                  <wp:extent cx="473075" cy="473075"/>
                  <wp:effectExtent l="0" t="0" r="3175" b="3175"/>
                  <wp:docPr id="26" name="Рисунок 26" descr="Руководство по эксплуатации на бумажном носителе">
                    <a:hlinkClick xmlns:a="http://schemas.openxmlformats.org/drawingml/2006/main" r:id="rId53" tooltip="&quot;Руководство по эксплуатации на бумажном носител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Руководство по эксплуатации на бумажном носителе">
                            <a:hlinkClick r:id="rId53" tooltip="&quot;Руководство по эксплуатации на бумажном носител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5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F0BDE" w:rsidRPr="006F0BDE" w:rsidRDefault="006F0BDE" w:rsidP="006F0B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по эксплуатации на бумажном носителе</w:t>
            </w:r>
          </w:p>
        </w:tc>
      </w:tr>
      <w:tr w:rsidR="00F664D3" w:rsidRPr="006F0BDE" w:rsidTr="00F664D3">
        <w:tc>
          <w:tcPr>
            <w:tcW w:w="10485" w:type="dxa"/>
            <w:gridSpan w:val="2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664D3" w:rsidRPr="006F0BDE" w:rsidRDefault="00F664D3" w:rsidP="00F664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0B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Примечание. * – Дополнительная ручка пробоотборного зонда в комплект не входит.</w:t>
            </w:r>
          </w:p>
        </w:tc>
      </w:tr>
    </w:tbl>
    <w:p w:rsidR="006F0BDE" w:rsidRPr="006F0BDE" w:rsidRDefault="006F0BDE" w:rsidP="00F664D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bookmarkEnd w:id="0"/>
    </w:p>
    <w:sectPr w:rsidR="006F0BDE" w:rsidRPr="006F0BDE" w:rsidSect="00540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5003"/>
    <w:multiLevelType w:val="multilevel"/>
    <w:tmpl w:val="954C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B6A1A"/>
    <w:multiLevelType w:val="multilevel"/>
    <w:tmpl w:val="57AE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33A04"/>
    <w:multiLevelType w:val="multilevel"/>
    <w:tmpl w:val="FABA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70408"/>
    <w:multiLevelType w:val="multilevel"/>
    <w:tmpl w:val="9AC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06041E"/>
    <w:multiLevelType w:val="multilevel"/>
    <w:tmpl w:val="273A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B093D"/>
    <w:multiLevelType w:val="multilevel"/>
    <w:tmpl w:val="39B0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70C12"/>
    <w:multiLevelType w:val="multilevel"/>
    <w:tmpl w:val="A32E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F0CF1"/>
    <w:multiLevelType w:val="multilevel"/>
    <w:tmpl w:val="54E8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C2"/>
    <w:rsid w:val="002E0DC2"/>
    <w:rsid w:val="00540B27"/>
    <w:rsid w:val="005B6C25"/>
    <w:rsid w:val="006F0BDE"/>
    <w:rsid w:val="009975B1"/>
    <w:rsid w:val="00A12400"/>
    <w:rsid w:val="00C43E49"/>
    <w:rsid w:val="00CB3E50"/>
    <w:rsid w:val="00F6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CF17"/>
  <w15:chartTrackingRefBased/>
  <w15:docId w15:val="{FFC1922B-F51B-440D-B5DD-23AF07BE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5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8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77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74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96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40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66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15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31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4" w:color="FFFFFF"/>
            <w:bottom w:val="single" w:sz="6" w:space="4" w:color="FFFFFF"/>
            <w:right w:val="single" w:sz="6" w:space="4" w:color="FFFFFF"/>
          </w:divBdr>
        </w:div>
      </w:divsChild>
    </w:div>
    <w:div w:id="1337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433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4" w:color="FFFFFF"/>
            <w:bottom w:val="single" w:sz="6" w:space="4" w:color="FFFFFF"/>
            <w:right w:val="single" w:sz="6" w:space="4" w:color="FFFFFF"/>
          </w:divBdr>
          <w:divsChild>
            <w:div w:id="7819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mecopribor.ru/sites/default/files/images/catalog/polar7/komplektacia/trubki_chehol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www.promecopribor.ru/sites/default/files/images/catalog/polar/komplektacia/img_0113.jpg" TargetMode="External"/><Relationship Id="rId21" Type="http://schemas.openxmlformats.org/officeDocument/2006/relationships/hyperlink" Target="https://www.promecopribor.ru/sites/default/files/images/catalog/polar7/komplektacia/2022-10-09_11-39-53_1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s://www.promecopribor.ru/sites/default/files/images/catalog/polar/komplektacia/bumaga_0.jpg" TargetMode="External"/><Relationship Id="rId50" Type="http://schemas.openxmlformats.org/officeDocument/2006/relationships/image" Target="media/image23.jpeg"/><Relationship Id="rId55" Type="http://schemas.openxmlformats.org/officeDocument/2006/relationships/fontTable" Target="fontTable.xml"/><Relationship Id="rId7" Type="http://schemas.openxmlformats.org/officeDocument/2006/relationships/hyperlink" Target="https://www.promecopribor.ru/sites/default/files/images/catalog/polar7/komplektacia/ruchka_shlang_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s://www.promecopribor.ru/sites/default/files/images/catalog/polar7/komplektacia/komplektacia_p7_printer.jpg" TargetMode="External"/><Relationship Id="rId11" Type="http://schemas.openxmlformats.org/officeDocument/2006/relationships/hyperlink" Target="https://www.promecopribor.ru/sites/default/files/images/catalog/polar7/komplektacia/trubka_futliar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www.promecopribor.ru/sites/default/files/images/catalog/polar7/komplektacia/polar_7_temp_zond_0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www.promecopribor.ru/sites/default/files/images/catalog/polar7/komplektacia/yell_filtr.jpg" TargetMode="External"/><Relationship Id="rId53" Type="http://schemas.openxmlformats.org/officeDocument/2006/relationships/hyperlink" Target="https://www.promecopribor.ru/sites/default/files/images/catalog/polar7/komplektacia/polar_7_re_0.jpg" TargetMode="External"/><Relationship Id="rId5" Type="http://schemas.openxmlformats.org/officeDocument/2006/relationships/hyperlink" Target="https://www.promecopribor.ru/sites/default/files/images/catalog/polar7/komplektacia/img_0228-or-2-woshadow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promecopribor.ru/sites/default/files/images/catalog/polar7/komplektacia/2022-10-04_17-02-18_1_0.jpg" TargetMode="External"/><Relationship Id="rId31" Type="http://schemas.openxmlformats.org/officeDocument/2006/relationships/hyperlink" Target="https://www.promecopribor.ru/sites/default/files/images/catalog/polar/komplektacia/mk_filtr_0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https://www.promecopribor.ru/sites/default/files/images/catalog/polar7/komplektacia/img_0386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www.promecopribor.ru/sites/default/files/images/catalog/polar7/komplektacia/flashka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www.promecopribor.ru/sites/default/files/images/catalog/polar7/komplektacia/zaschita_2.jpg" TargetMode="External"/><Relationship Id="rId43" Type="http://schemas.openxmlformats.org/officeDocument/2006/relationships/hyperlink" Target="https://www.promecopribor.ru/sites/default/files/images/catalog/BOP_1/bop_komplektacia.jpg" TargetMode="External"/><Relationship Id="rId48" Type="http://schemas.openxmlformats.org/officeDocument/2006/relationships/image" Target="media/image22.jpeg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s://www.promecopribor.ru/sites/default/files/images/catalog/polar7/komplektacia/komplektacia_p7_futliar.jp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www.promecopribor.ru/sites/default/files/images/catalog/polar7/komplektacia/2022-10-04_15-03-55_2.jpg" TargetMode="External"/><Relationship Id="rId25" Type="http://schemas.openxmlformats.org/officeDocument/2006/relationships/hyperlink" Target="https://www.promecopribor.ru/sites/default/files/images/catalog/polar7/komplektacia/p7_passport.jpg" TargetMode="External"/><Relationship Id="rId33" Type="http://schemas.openxmlformats.org/officeDocument/2006/relationships/hyperlink" Target="https://www.promecopribor.ru/sites/default/files/images/catalog/polar7/komplektacia/zondi_niz_1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0" Type="http://schemas.openxmlformats.org/officeDocument/2006/relationships/image" Target="media/image8.jpeg"/><Relationship Id="rId41" Type="http://schemas.openxmlformats.org/officeDocument/2006/relationships/hyperlink" Target="https://www.promecopribor.ru/sites/default/files/images/catalog/polar7/komplektacia/fleha.jpg" TargetMode="External"/><Relationship Id="rId54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www.promecopribor.ru/sites/default/files/images/catalog/polar7/komplektacia/2022-10-04_13-52-18.jpg" TargetMode="External"/><Relationship Id="rId23" Type="http://schemas.openxmlformats.org/officeDocument/2006/relationships/hyperlink" Target="https://www.promecopribor.ru/sites/default/files/images/catalog/polar7/komplektacia/chumadan_black_0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www.promecopribor.ru/sites/default/files/images/catalog/polar/komplektacia/balon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3549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2023-01-27T12:01:00Z</dcterms:created>
  <dcterms:modified xsi:type="dcterms:W3CDTF">2023-01-27T13:31:00Z</dcterms:modified>
</cp:coreProperties>
</file>